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pPr>
      <w:r>
        <w:rPr>
          <w:rFonts w:hint="eastAsia"/>
          <w:lang w:val="en-US" w:eastAsia="zh-CN"/>
        </w:rPr>
        <w:t>中国热带农业科学院南亚热带作物研究所2022年第二批公开招聘硕士研究生及以上岗位工作人员公告</w:t>
      </w:r>
    </w:p>
    <w:p>
      <w:pPr>
        <w:bidi w:val="0"/>
      </w:pPr>
    </w:p>
    <w:p>
      <w:pPr>
        <w:bidi w:val="0"/>
      </w:pPr>
      <w:r>
        <w:rPr>
          <w:rFonts w:hint="eastAsia"/>
        </w:rPr>
        <w:t>        中国热带农业科学院南亚热带作物研究所（简称“中国热科院南亚所”）成立于1954年，隶属农业农村部，位于广东省湛江市霞山区社坛路5号。南亚所立足于国家和产业重大需求，以菠萝、芒果、澳洲坚果等南亚热带果树、剑麻和甘蔗等热带纤维和糖料作物为研究对象，长期开展种质资源与遗传育种、作物栽培、采后贮运与保鲜、农业资源高效利用与良好环境生态建设等基础、应用基础和共性关键技术研究，是我国最早从事南亚热带作物研究的国家级非营利性科研机构，现拥有“国家热带果树种质资源圃”、“国家农业科技创新与集成基地”、“国家土壤质量湛江观测实验站”等国家、省部级科技创新平台19个；拥有有良种表型鉴定平台、良种分子标记检平台等科研仪器设备总值约2.5亿元，具有优良的实验条件、充足的测试仪器、和谐积极向上的研究氛围。“十三五”以来，先后承担了国家重点研发等国家、省部级以上科研项目80余项；先后荣获国家级奖励科研成果8项，省部级以上科技奖励近60项。</w:t>
      </w:r>
    </w:p>
    <w:p>
      <w:pPr>
        <w:bidi w:val="0"/>
      </w:pPr>
    </w:p>
    <w:p>
      <w:pPr>
        <w:bidi w:val="0"/>
      </w:pPr>
      <w:r>
        <w:rPr>
          <w:rFonts w:hint="eastAsia"/>
        </w:rPr>
        <w:t>        为贯彻落实习近平总书记关于打造国家热带农业科技创新中心重要部署，进一步加强我单位人才队伍建设，决定面向社会公开招聘2022年第二批事业编制工作人员，现将有关招聘事项公告如下：</w:t>
      </w:r>
    </w:p>
    <w:p>
      <w:pPr>
        <w:bidi w:val="0"/>
      </w:pPr>
    </w:p>
    <w:p>
      <w:pPr>
        <w:bidi w:val="0"/>
      </w:pPr>
      <w:r>
        <w:rPr>
          <w:rFonts w:hint="eastAsia"/>
        </w:rPr>
        <w:t>        一、招聘岗位</w:t>
      </w:r>
    </w:p>
    <w:p>
      <w:pPr>
        <w:bidi w:val="0"/>
      </w:pPr>
      <w:r>
        <w:rPr>
          <w:rFonts w:hint="eastAsia"/>
        </w:rPr>
        <w:t>        2022年第二批公开招聘面向社会公开招聘。被聘用者为事业单位编制工作人员，享受政策规定的薪酬待遇。本次招聘硕士研究生及以上岗位共计7个。岗位详情见附件1《南亚所2022年度第二批硕士及以上人员公开招聘计划表》。</w:t>
      </w:r>
    </w:p>
    <w:p>
      <w:pPr>
        <w:bidi w:val="0"/>
      </w:pPr>
      <w:r>
        <w:rPr>
          <w:rFonts w:hint="eastAsia"/>
        </w:rPr>
        <w:t>        如考生所学专业不在专业要求内，也不在教育部公布的专业目录内，根据考生电话咨询，我单位将根据考生所学专业及岗位需求，综合研判能否报考。</w:t>
      </w:r>
    </w:p>
    <w:p>
      <w:pPr>
        <w:bidi w:val="0"/>
      </w:pPr>
      <w:r>
        <w:rPr>
          <w:rFonts w:hint="eastAsia"/>
        </w:rPr>
        <w:t>        毕业但未就业的应届高校毕业生未取得学历证书的，须提供学校开具的毕业证明并加盖公章。考生如被聘用，需在2022年8月31日前提供相应证书，否则取消其聘用资格。</w:t>
      </w:r>
    </w:p>
    <w:p>
      <w:pPr>
        <w:bidi w:val="0"/>
      </w:pPr>
      <w:r>
        <w:rPr>
          <w:rFonts w:hint="eastAsia"/>
        </w:rPr>
        <w:t>        二、招聘条件</w:t>
      </w:r>
    </w:p>
    <w:p>
      <w:pPr>
        <w:bidi w:val="0"/>
      </w:pPr>
      <w:r>
        <w:rPr>
          <w:rFonts w:hint="eastAsia"/>
        </w:rPr>
        <w:t>        （一）应聘人员必须具备以下基本条件：</w:t>
      </w:r>
    </w:p>
    <w:p>
      <w:pPr>
        <w:bidi w:val="0"/>
      </w:pPr>
      <w:r>
        <w:rPr>
          <w:rFonts w:hint="eastAsia"/>
        </w:rPr>
        <w:t>        1. 具有中华人民共和国国籍，遵守宪法和法律，品行端正；</w:t>
      </w:r>
    </w:p>
    <w:p>
      <w:pPr>
        <w:bidi w:val="0"/>
      </w:pPr>
      <w:r>
        <w:rPr>
          <w:rFonts w:hint="eastAsia"/>
        </w:rPr>
        <w:t>        2. 热爱农业科研事业，具有适应岗位要求的身体条件；</w:t>
      </w:r>
    </w:p>
    <w:p>
      <w:pPr>
        <w:bidi w:val="0"/>
      </w:pPr>
      <w:r>
        <w:rPr>
          <w:rFonts w:hint="eastAsia"/>
        </w:rPr>
        <w:t>        3. 具备履行岗位职责的身体素质和心理素质；</w:t>
      </w:r>
    </w:p>
    <w:p>
      <w:pPr>
        <w:bidi w:val="0"/>
      </w:pPr>
      <w:r>
        <w:rPr>
          <w:rFonts w:hint="eastAsia"/>
        </w:rPr>
        <w:t>        4. 年龄要求：35周岁及以下（1987年8月1日及以后出生）。</w:t>
      </w:r>
    </w:p>
    <w:p>
      <w:pPr>
        <w:bidi w:val="0"/>
      </w:pPr>
      <w:r>
        <w:rPr>
          <w:rFonts w:hint="eastAsia"/>
        </w:rPr>
        <w:t>        5. 具备招聘岗位所要求的相关条件。</w:t>
      </w:r>
    </w:p>
    <w:p>
      <w:pPr>
        <w:bidi w:val="0"/>
      </w:pPr>
      <w:r>
        <w:rPr>
          <w:rFonts w:hint="eastAsia"/>
        </w:rPr>
        <w:t>        （二）有下列情况之一者，不得报考：</w:t>
      </w:r>
    </w:p>
    <w:p>
      <w:pPr>
        <w:bidi w:val="0"/>
      </w:pPr>
      <w:r>
        <w:rPr>
          <w:rFonts w:hint="eastAsia"/>
        </w:rPr>
        <w:t>        1. 尚未解除党纪、政纪处分或正在接受纪律审查的;</w:t>
      </w:r>
    </w:p>
    <w:p>
      <w:pPr>
        <w:bidi w:val="0"/>
      </w:pPr>
      <w:r>
        <w:rPr>
          <w:rFonts w:hint="eastAsia"/>
        </w:rPr>
        <w:t>        2. 刑事处罚期限未满或涉嫌违法犯罪正在接受调查的;</w:t>
      </w:r>
    </w:p>
    <w:p>
      <w:pPr>
        <w:bidi w:val="0"/>
      </w:pPr>
      <w:r>
        <w:rPr>
          <w:rFonts w:hint="eastAsia"/>
        </w:rPr>
        <w:t>        3. 在公务员招录、事业单位公开招聘中违纪违规且处理期限未满的;</w:t>
      </w:r>
    </w:p>
    <w:p>
      <w:pPr>
        <w:bidi w:val="0"/>
      </w:pPr>
      <w:r>
        <w:rPr>
          <w:rFonts w:hint="eastAsia"/>
        </w:rPr>
        <w:t>        4. 公务员或事业单位工作人员处于试用期内或未满最低服务期限的;</w:t>
      </w:r>
    </w:p>
    <w:p>
      <w:pPr>
        <w:bidi w:val="0"/>
      </w:pPr>
      <w:r>
        <w:rPr>
          <w:rFonts w:hint="eastAsia"/>
        </w:rPr>
        <w:t>        5. 失信被执行人;</w:t>
      </w:r>
    </w:p>
    <w:p>
      <w:pPr>
        <w:bidi w:val="0"/>
      </w:pPr>
      <w:r>
        <w:rPr>
          <w:rFonts w:hint="eastAsia"/>
        </w:rPr>
        <w:t>        6. 法律、法规规定的其他不得报考的情形。</w:t>
      </w:r>
    </w:p>
    <w:p>
      <w:pPr>
        <w:bidi w:val="0"/>
      </w:pPr>
    </w:p>
    <w:p>
      <w:pPr>
        <w:bidi w:val="0"/>
      </w:pPr>
      <w:r>
        <w:rPr>
          <w:rFonts w:hint="eastAsia"/>
        </w:rPr>
        <w:t>        三、招聘程序</w:t>
      </w:r>
    </w:p>
    <w:p>
      <w:pPr>
        <w:bidi w:val="0"/>
      </w:pPr>
      <w:r>
        <w:rPr>
          <w:rFonts w:hint="eastAsia"/>
        </w:rPr>
        <w:t>        （一）报名</w:t>
      </w:r>
    </w:p>
    <w:p>
      <w:pPr>
        <w:bidi w:val="0"/>
      </w:pPr>
      <w:r>
        <w:rPr>
          <w:rFonts w:hint="eastAsia"/>
        </w:rPr>
        <w:t>        本次招聘采取网络报名的方式进行。应聘人员报考后应及时登录院属招聘单位网站了解考录工作进展情况和有关事项的公告，并保持报名时登记的联系方式畅通。</w:t>
      </w:r>
    </w:p>
    <w:p>
      <w:pPr>
        <w:bidi w:val="0"/>
      </w:pPr>
      <w:r>
        <w:rPr>
          <w:rFonts w:hint="eastAsia"/>
        </w:rPr>
        <w:t>        1. 报名时间：</w:t>
      </w:r>
    </w:p>
    <w:p>
      <w:pPr>
        <w:bidi w:val="0"/>
      </w:pPr>
      <w:r>
        <w:rPr>
          <w:rFonts w:hint="eastAsia"/>
        </w:rPr>
        <w:t>       </w:t>
      </w:r>
      <w:r>
        <w:rPr>
          <w:rFonts w:hint="eastAsia"/>
          <w:lang w:val="en-US" w:eastAsia="zh-CN"/>
        </w:rPr>
        <w:t>招满为止</w:t>
      </w:r>
      <w:r>
        <w:rPr>
          <w:rFonts w:hint="eastAsia"/>
        </w:rPr>
        <w:t>。</w:t>
      </w:r>
    </w:p>
    <w:p>
      <w:pPr>
        <w:bidi w:val="0"/>
      </w:pPr>
      <w:r>
        <w:rPr>
          <w:rFonts w:hint="eastAsia"/>
        </w:rPr>
        <w:t>        2. 报名网址：</w:t>
      </w:r>
    </w:p>
    <w:p>
      <w:pPr>
        <w:bidi w:val="0"/>
      </w:pPr>
      <w:r>
        <w:rPr>
          <w:rFonts w:hint="eastAsia"/>
        </w:rPr>
        <w:t>       </w:t>
      </w:r>
      <w:r>
        <w:rPr>
          <w:rFonts w:hint="eastAsia"/>
        </w:rPr>
        <w:fldChar w:fldCharType="begin"/>
      </w:r>
      <w:r>
        <w:rPr>
          <w:rFonts w:hint="eastAsia"/>
        </w:rPr>
        <w:instrText xml:space="preserve"> HYPERLINK "http://zk.hnrczpw.com/index.php/exam/?EXAMID=4340" \t "https://www.catassscri.cn/contents/476/_self" </w:instrText>
      </w:r>
      <w:r>
        <w:rPr>
          <w:rFonts w:hint="eastAsia"/>
        </w:rPr>
        <w:fldChar w:fldCharType="separate"/>
      </w:r>
      <w:r>
        <w:rPr>
          <w:rStyle w:val="5"/>
          <w:rFonts w:hint="eastAsia" w:ascii="微软雅黑" w:hAnsi="微软雅黑" w:eastAsia="微软雅黑" w:cs="微软雅黑"/>
          <w:i w:val="0"/>
          <w:iCs w:val="0"/>
          <w:caps w:val="0"/>
          <w:color w:val="666666"/>
          <w:spacing w:val="0"/>
          <w:szCs w:val="16"/>
          <w:u w:val="none"/>
          <w:bdr w:val="none" w:color="auto" w:sz="0" w:space="0"/>
        </w:rPr>
        <w:t> http://zk.hnrczpw.com/index.php/exam/?EXAMID=4340</w:t>
      </w:r>
      <w:r>
        <w:rPr>
          <w:rFonts w:hint="eastAsia"/>
        </w:rPr>
        <w:fldChar w:fldCharType="end"/>
      </w:r>
      <w:r>
        <w:rPr>
          <w:rFonts w:hint="eastAsia"/>
        </w:rPr>
        <w:t>报名时须以电子图片的形式通过报名系统上传以下材料（以JPG图片格式，图片不超过2MB），并点击提交：</w:t>
      </w:r>
    </w:p>
    <w:p>
      <w:pPr>
        <w:bidi w:val="0"/>
      </w:pPr>
      <w:r>
        <w:rPr>
          <w:rFonts w:hint="eastAsia"/>
        </w:rPr>
        <w:t>        （1）本人近期免冠正面电子证件照（单独上传）；</w:t>
      </w:r>
    </w:p>
    <w:p>
      <w:pPr>
        <w:bidi w:val="0"/>
      </w:pPr>
      <w:r>
        <w:rPr>
          <w:rFonts w:hint="eastAsia"/>
        </w:rPr>
        <w:t>        （2）如实填写《中国热带农业科学院2022年第一批公开招聘工作人员报名表》（以下简称《报名表》，见附件2），自行下载打印由本人签名后上传。请注意不得改动表格格式；</w:t>
      </w:r>
    </w:p>
    <w:p>
      <w:pPr>
        <w:bidi w:val="0"/>
      </w:pPr>
      <w:r>
        <w:rPr>
          <w:rFonts w:hint="eastAsia"/>
        </w:rPr>
        <w:t>        （3）有效期内二代居民身份证（正、反两面合并成一张图片）；</w:t>
      </w:r>
    </w:p>
    <w:p>
      <w:pPr>
        <w:bidi w:val="0"/>
      </w:pPr>
      <w:r>
        <w:rPr>
          <w:rFonts w:hint="eastAsia"/>
        </w:rPr>
        <w:t>        （4）户口簿（户口簿首页和个人页合并成一张图片）；</w:t>
      </w:r>
    </w:p>
    <w:p>
      <w:pPr>
        <w:bidi w:val="0"/>
      </w:pPr>
      <w:r>
        <w:rPr>
          <w:rFonts w:hint="eastAsia"/>
        </w:rPr>
        <w:t>        （5）学历、学位证书（留学回国和在港澳台取得学历学位的应聘人员还须出具教育部留学服务中心的《学历学位认证书》）；</w:t>
      </w:r>
    </w:p>
    <w:p>
      <w:pPr>
        <w:bidi w:val="0"/>
      </w:pPr>
      <w:r>
        <w:rPr>
          <w:rFonts w:hint="eastAsia"/>
        </w:rPr>
        <w:t>        （6）中国高等教育学生信息网（</w:t>
      </w:r>
      <w:r>
        <w:rPr>
          <w:rFonts w:hint="eastAsia"/>
        </w:rPr>
        <w:fldChar w:fldCharType="begin"/>
      </w:r>
      <w:r>
        <w:rPr>
          <w:rFonts w:hint="eastAsia"/>
        </w:rPr>
        <w:instrText xml:space="preserve"> HYPERLINK "http://www.chsi.com.cn/" \t "https://www.catassscri.cn/contents/476/_self" </w:instrText>
      </w:r>
      <w:r>
        <w:rPr>
          <w:rFonts w:hint="eastAsia"/>
        </w:rPr>
        <w:fldChar w:fldCharType="separate"/>
      </w:r>
      <w:r>
        <w:rPr>
          <w:rStyle w:val="5"/>
          <w:rFonts w:hint="eastAsia" w:ascii="微软雅黑" w:hAnsi="微软雅黑" w:eastAsia="微软雅黑" w:cs="微软雅黑"/>
          <w:i w:val="0"/>
          <w:iCs w:val="0"/>
          <w:caps w:val="0"/>
          <w:color w:val="666666"/>
          <w:spacing w:val="0"/>
          <w:szCs w:val="16"/>
          <w:u w:val="none"/>
          <w:bdr w:val="none" w:color="auto" w:sz="0" w:space="0"/>
        </w:rPr>
        <w:t>http://www.chsi.com.cn/</w:t>
      </w:r>
      <w:r>
        <w:rPr>
          <w:rFonts w:hint="eastAsia"/>
        </w:rPr>
        <w:fldChar w:fldCharType="end"/>
      </w:r>
      <w:r>
        <w:rPr>
          <w:rFonts w:hint="eastAsia"/>
        </w:rPr>
        <w:t>）打印的《教育部学历证书电子注册备案表》，有二维码标识；</w:t>
      </w:r>
    </w:p>
    <w:p>
      <w:pPr>
        <w:bidi w:val="0"/>
      </w:pPr>
      <w:r>
        <w:rPr>
          <w:rFonts w:hint="eastAsia"/>
        </w:rPr>
        <w:t>        （7）公务员及事业单位在编人员应征得原所在单位及所属组织（人事）部门同意，并开具同意报考证明；</w:t>
      </w:r>
    </w:p>
    <w:p>
      <w:pPr>
        <w:bidi w:val="0"/>
      </w:pPr>
      <w:r>
        <w:rPr>
          <w:rFonts w:hint="eastAsia"/>
        </w:rPr>
        <w:t>        （8）各岗位所需的其他相关材料；</w:t>
      </w:r>
    </w:p>
    <w:p>
      <w:pPr>
        <w:bidi w:val="0"/>
      </w:pPr>
      <w:r>
        <w:rPr>
          <w:rFonts w:hint="eastAsia"/>
        </w:rPr>
        <w:t>        考生报名与考试时使用的本人有效居民身份证必须一致；未能在规定时间内完成以上报名步骤的，视为放弃报名资格；考生要对填报信息的真实性负责，凡发现填写信息不真实的，或提供虚假报考材料的，取消考试资格，并根据情节轻重，依据有关法律法规，给予有关当事人严肃处理。</w:t>
      </w:r>
    </w:p>
    <w:p>
      <w:pPr>
        <w:bidi w:val="0"/>
      </w:pPr>
      <w:r>
        <w:rPr>
          <w:rFonts w:hint="eastAsia"/>
        </w:rPr>
        <w:t>        （二）资格审查</w:t>
      </w:r>
    </w:p>
    <w:p>
      <w:pPr>
        <w:bidi w:val="0"/>
      </w:pPr>
      <w:r>
        <w:rPr>
          <w:rFonts w:hint="eastAsia"/>
        </w:rPr>
        <w:t>        我单位组织对考生报名材料进行资格审查，并在单位网站公布通过资格审查人员名单，确定参加笔试人选。</w:t>
      </w:r>
    </w:p>
    <w:p>
      <w:pPr>
        <w:bidi w:val="0"/>
      </w:pPr>
      <w:r>
        <w:rPr>
          <w:rFonts w:hint="eastAsia"/>
        </w:rPr>
        <w:t>        资格审查合格人数与招聘岗位数的比例不低于3：1方可进行笔试，未达到开考比例的，取消该岗位的招聘。</w:t>
      </w:r>
    </w:p>
    <w:p>
      <w:pPr>
        <w:bidi w:val="0"/>
      </w:pPr>
      <w:r>
        <w:rPr>
          <w:rFonts w:hint="eastAsia"/>
        </w:rPr>
        <w:t>        （三）网上打印准考证</w:t>
      </w:r>
    </w:p>
    <w:p>
      <w:pPr>
        <w:bidi w:val="0"/>
      </w:pPr>
      <w:r>
        <w:rPr>
          <w:rFonts w:hint="eastAsia"/>
        </w:rPr>
        <w:t>        通过资格审查参加笔试的考生，在规定时间内登录报名系统网站，根据公告要求自行下载打印准考证。</w:t>
      </w:r>
    </w:p>
    <w:p>
      <w:pPr>
        <w:bidi w:val="0"/>
      </w:pPr>
      <w:r>
        <w:rPr>
          <w:rFonts w:hint="eastAsia"/>
        </w:rPr>
        <w:t>        （四）考试</w:t>
      </w:r>
    </w:p>
    <w:p>
      <w:pPr>
        <w:bidi w:val="0"/>
      </w:pPr>
      <w:r>
        <w:rPr>
          <w:rFonts w:hint="eastAsia"/>
        </w:rPr>
        <w:t>        考试采取笔试和面试相结合的方式，采用百分制计算综合成绩，笔试成绩为卷面成绩，面试成绩为扣减一个最高评分和一个最低评分后的平均分，按四舍五入保留小数点后2位。</w:t>
      </w:r>
    </w:p>
    <w:p>
      <w:pPr>
        <w:bidi w:val="0"/>
      </w:pPr>
      <w:r>
        <w:rPr>
          <w:rFonts w:hint="eastAsia"/>
        </w:rPr>
        <w:t>        1. 笔试</w:t>
      </w:r>
    </w:p>
    <w:p>
      <w:pPr>
        <w:bidi w:val="0"/>
      </w:pPr>
      <w:r>
        <w:rPr>
          <w:rFonts w:hint="eastAsia"/>
        </w:rPr>
        <w:t>        （1）笔试成绩为百分制，笔试成绩占综合成绩的40%。</w:t>
      </w:r>
    </w:p>
    <w:p>
      <w:pPr>
        <w:bidi w:val="0"/>
      </w:pPr>
      <w:r>
        <w:rPr>
          <w:rFonts w:hint="eastAsia"/>
        </w:rPr>
        <w:t>        （2）笔试采取闭卷方式进行。笔试考核内容为实际岗位所需的专业理论知识和公共基础知识。</w:t>
      </w:r>
    </w:p>
    <w:p>
      <w:pPr>
        <w:bidi w:val="0"/>
      </w:pPr>
      <w:r>
        <w:rPr>
          <w:rFonts w:hint="eastAsia"/>
        </w:rPr>
        <w:t>        （3）笔试具体时间与地点以准考证为准。</w:t>
      </w:r>
    </w:p>
    <w:p>
      <w:pPr>
        <w:bidi w:val="0"/>
      </w:pPr>
      <w:r>
        <w:rPr>
          <w:rFonts w:hint="eastAsia"/>
        </w:rPr>
        <w:t>        （4）笔试成绩本人可通过报名系统查询。</w:t>
      </w:r>
    </w:p>
    <w:p>
      <w:pPr>
        <w:bidi w:val="0"/>
      </w:pPr>
      <w:r>
        <w:rPr>
          <w:rFonts w:hint="eastAsia"/>
        </w:rPr>
        <w:t>        2. 面试</w:t>
      </w:r>
    </w:p>
    <w:p>
      <w:pPr>
        <w:bidi w:val="0"/>
      </w:pPr>
      <w:r>
        <w:rPr>
          <w:rFonts w:hint="eastAsia"/>
        </w:rPr>
        <w:t>        面试人选、时间、地点等有关事项以后期发布的公告为准。面试采取半结构化面试、答辩等多种方式进行。面试成绩满分为100分，面试合格分数线划定为70分（含）。</w:t>
      </w:r>
    </w:p>
    <w:p>
      <w:pPr>
        <w:bidi w:val="0"/>
      </w:pPr>
      <w:r>
        <w:rPr>
          <w:rFonts w:hint="eastAsia"/>
        </w:rPr>
        <w:t>        （五）考察和体检</w:t>
      </w:r>
    </w:p>
    <w:p>
      <w:pPr>
        <w:bidi w:val="0"/>
      </w:pPr>
      <w:r>
        <w:rPr>
          <w:rFonts w:hint="eastAsia"/>
        </w:rPr>
        <w:t>        根据考试综合成绩排名，确定参加考察与体检人员。综合成绩低于60分，面试成绩低于70分不列为入围考察人选。　</w:t>
      </w:r>
    </w:p>
    <w:p>
      <w:pPr>
        <w:bidi w:val="0"/>
      </w:pPr>
      <w:r>
        <w:rPr>
          <w:rFonts w:hint="eastAsia"/>
        </w:rPr>
        <w:t>        1. 考察</w:t>
      </w:r>
    </w:p>
    <w:p>
      <w:pPr>
        <w:bidi w:val="0"/>
      </w:pPr>
      <w:r>
        <w:rPr>
          <w:rFonts w:hint="eastAsia"/>
        </w:rPr>
        <w:t>        根据考试综合成绩排名从高分到低分，按拟招聘岗位1:1的比例确定考察人选，考察采取查阅个人档案、个别谈话等多种形式，按照德才兼备、以德为先的原则，全面考察政治思想、道德品质、遵纪守法、能力素质和工作学习表现等情况，并对应聘人员资格条件进行复查核实。具体由本单位组织实施。</w:t>
      </w:r>
    </w:p>
    <w:p>
      <w:pPr>
        <w:bidi w:val="0"/>
      </w:pPr>
      <w:r>
        <w:rPr>
          <w:rFonts w:hint="eastAsia"/>
        </w:rPr>
        <w:t>        被考察人选存在个人档案重要材料不全、经历不明、历史状况不清，且无法进行有效考察的；或个人档案中存在涂改造假等问题情节较重的，均不得确定为拟聘人选。</w:t>
      </w:r>
    </w:p>
    <w:p>
      <w:pPr>
        <w:bidi w:val="0"/>
      </w:pPr>
      <w:r>
        <w:rPr>
          <w:rFonts w:hint="eastAsia"/>
        </w:rPr>
        <w:t>        2. 体检</w:t>
      </w:r>
    </w:p>
    <w:p>
      <w:pPr>
        <w:bidi w:val="0"/>
      </w:pPr>
      <w:r>
        <w:rPr>
          <w:rFonts w:hint="eastAsia"/>
        </w:rPr>
        <w:t>        根据考察结果确定体检人选，体检由单位统一组织，体检标准参照公务员录用执行。体检费用由个人承担。</w:t>
      </w:r>
    </w:p>
    <w:p>
      <w:pPr>
        <w:bidi w:val="0"/>
      </w:pPr>
      <w:r>
        <w:rPr>
          <w:rFonts w:hint="eastAsia"/>
        </w:rPr>
        <w:t>        未按规定时间参加体检者，视为自动放弃。竞聘人员经考核或体检不符合要求的，不予聘用。</w:t>
      </w:r>
    </w:p>
    <w:p>
      <w:pPr>
        <w:bidi w:val="0"/>
      </w:pPr>
      <w:r>
        <w:rPr>
          <w:rFonts w:hint="eastAsia"/>
        </w:rPr>
        <w:t>        因应聘人员主动放弃或考察、体检不合格等原因出现的岗位候选人空缺，将根据实际情况研究决定是否进行递补。</w:t>
      </w:r>
    </w:p>
    <w:p>
      <w:pPr>
        <w:bidi w:val="0"/>
      </w:pPr>
      <w:r>
        <w:rPr>
          <w:rFonts w:hint="eastAsia"/>
        </w:rPr>
        <w:t>        （六）拟聘人选公示</w:t>
      </w:r>
    </w:p>
    <w:p>
      <w:pPr>
        <w:bidi w:val="0"/>
      </w:pPr>
      <w:r>
        <w:rPr>
          <w:rFonts w:hint="eastAsia"/>
        </w:rPr>
        <w:t>        所领导班子根据笔试、面试、考察、体检结果确定拟录用人员，将拟聘人选信息在本单位网站公示。公示时间为7个工作日。</w:t>
      </w:r>
    </w:p>
    <w:p>
      <w:pPr>
        <w:bidi w:val="0"/>
      </w:pPr>
      <w:r>
        <w:rPr>
          <w:rFonts w:hint="eastAsia"/>
        </w:rPr>
        <w:t>        （七）聘用</w:t>
      </w:r>
    </w:p>
    <w:p>
      <w:pPr>
        <w:bidi w:val="0"/>
      </w:pPr>
      <w:r>
        <w:rPr>
          <w:rFonts w:hint="eastAsia"/>
        </w:rPr>
        <w:t>        拟聘用人员公示期满后，如无异议或相关异议经核实不影响招聘结果的，按相关程序在规定时间内办理入职手续。聘用人员按规定明确试用期，试用期满考核合格的，予以正式聘用；考核不合格的，取消聘用。</w:t>
      </w:r>
    </w:p>
    <w:p>
      <w:pPr>
        <w:bidi w:val="0"/>
      </w:pPr>
      <w:r>
        <w:rPr>
          <w:rFonts w:hint="eastAsia"/>
        </w:rPr>
        <w:t>        对反映有严重问题并查有实据的，取消资格。在公示环节，考生放弃录用资格的，可根据需要，按同岗考试综合成绩从高到低依次等额递补考察、拟聘人选。</w:t>
      </w:r>
    </w:p>
    <w:p>
      <w:pPr>
        <w:bidi w:val="0"/>
      </w:pPr>
      <w:r>
        <w:rPr>
          <w:rFonts w:hint="eastAsia"/>
        </w:rPr>
        <w:t>        四、其他注意事项</w:t>
      </w:r>
    </w:p>
    <w:p>
      <w:pPr>
        <w:bidi w:val="0"/>
      </w:pPr>
      <w:r>
        <w:rPr>
          <w:rFonts w:hint="eastAsia"/>
        </w:rPr>
        <w:t>        1. 应聘人员如存在伪造、涂改证件及证明材料等违纪违规行为，一经发现，取消应聘资格。</w:t>
      </w:r>
    </w:p>
    <w:p>
      <w:pPr>
        <w:bidi w:val="0"/>
      </w:pPr>
      <w:r>
        <w:rPr>
          <w:rFonts w:hint="eastAsia"/>
        </w:rPr>
        <w:t>        2. 原则上在应聘岗位确认后，不得更改报名岗位。</w:t>
      </w:r>
    </w:p>
    <w:p>
      <w:pPr>
        <w:bidi w:val="0"/>
      </w:pPr>
      <w:r>
        <w:rPr>
          <w:rFonts w:hint="eastAsia"/>
        </w:rPr>
        <w:t>        3. 应聘人员报名后，请注意留意本单位网站信息。在应聘过程中，如有疑问，请联系我单位人事办公室。</w:t>
      </w:r>
    </w:p>
    <w:p>
      <w:pPr>
        <w:bidi w:val="0"/>
      </w:pPr>
    </w:p>
    <w:p>
      <w:pPr>
        <w:bidi w:val="0"/>
      </w:pPr>
      <w:r>
        <w:rPr>
          <w:rFonts w:hint="eastAsia"/>
        </w:rPr>
        <w:t>        联系人：陈老师</w:t>
      </w:r>
    </w:p>
    <w:p>
      <w:pPr>
        <w:bidi w:val="0"/>
      </w:pPr>
      <w:r>
        <w:rPr>
          <w:rFonts w:hint="eastAsia"/>
        </w:rPr>
        <w:t>        联系电话：0759-2859249 </w:t>
      </w:r>
    </w:p>
    <w:p>
      <w:pPr>
        <w:bidi w:val="0"/>
        <w:rPr>
          <w:rStyle w:val="5"/>
          <w:rFonts w:hint="eastAsia"/>
          <w:b/>
          <w:bCs/>
          <w:color w:val="000000" w:themeColor="text1"/>
          <w:u w:val="none"/>
          <w14:textFill>
            <w14:solidFill>
              <w14:schemeClr w14:val="tx1"/>
            </w14:solidFill>
          </w14:textFill>
        </w:rPr>
      </w:pPr>
      <w:r>
        <w:rPr>
          <w:rFonts w:hint="eastAsia"/>
        </w:rPr>
        <w:t>        联系邮箱：</w:t>
      </w:r>
      <w:r>
        <w:rPr>
          <w:rFonts w:hint="eastAsia"/>
          <w:b/>
          <w:bCs/>
          <w:color w:val="000000" w:themeColor="text1"/>
          <w:u w:val="none"/>
          <w14:textFill>
            <w14:solidFill>
              <w14:schemeClr w14:val="tx1"/>
            </w14:solidFill>
          </w14:textFill>
        </w:rPr>
        <w:t>nysrsc@163.com</w:t>
      </w:r>
      <w:r>
        <w:rPr>
          <w:rStyle w:val="5"/>
          <w:rFonts w:hint="eastAsia"/>
          <w:b/>
          <w:bCs/>
          <w:color w:val="000000" w:themeColor="text1"/>
          <w:u w:val="none"/>
          <w:lang w:val="en-US" w:eastAsia="zh-CN"/>
          <w14:textFill>
            <w14:solidFill>
              <w14:schemeClr w14:val="tx1"/>
            </w14:solidFill>
          </w14:textFill>
        </w:rPr>
        <w:t>,</w:t>
      </w:r>
      <w:r>
        <w:rPr>
          <w:b/>
          <w:bCs/>
          <w:color w:val="000000" w:themeColor="text1"/>
          <w:u w:val="none"/>
          <w14:textFill>
            <w14:solidFill>
              <w14:schemeClr w14:val="tx1"/>
            </w14:solidFill>
          </w14:textFill>
        </w:rPr>
        <w:fldChar w:fldCharType="begin"/>
      </w:r>
      <w:r>
        <w:rPr>
          <w:b/>
          <w:bCs/>
          <w:color w:val="000000" w:themeColor="text1"/>
          <w:u w:val="none"/>
          <w14:textFill>
            <w14:solidFill>
              <w14:schemeClr w14:val="tx1"/>
            </w14:solidFill>
          </w14:textFill>
        </w:rPr>
        <w:instrText xml:space="preserve"> HYPERLINK "mailto:dfghadh@126.com" </w:instrText>
      </w:r>
      <w:r>
        <w:rPr>
          <w:b/>
          <w:bCs/>
          <w:color w:val="000000" w:themeColor="text1"/>
          <w:u w:val="none"/>
          <w14:textFill>
            <w14:solidFill>
              <w14:schemeClr w14:val="tx1"/>
            </w14:solidFill>
          </w14:textFill>
        </w:rPr>
        <w:fldChar w:fldCharType="separate"/>
      </w:r>
      <w:r>
        <w:rPr>
          <w:rStyle w:val="5"/>
          <w:rFonts w:hint="eastAsia"/>
          <w:b/>
          <w:bCs/>
          <w:color w:val="000000" w:themeColor="text1"/>
          <w:u w:val="none"/>
          <w14:textFill>
            <w14:solidFill>
              <w14:schemeClr w14:val="tx1"/>
            </w14:solidFill>
          </w14:textFill>
        </w:rPr>
        <w:t>dfghadh@126.com</w:t>
      </w:r>
      <w:r>
        <w:rPr>
          <w:rStyle w:val="5"/>
          <w:rFonts w:hint="eastAsia"/>
          <w:b/>
          <w:bCs/>
          <w:color w:val="000000" w:themeColor="text1"/>
          <w:u w:val="none"/>
          <w14:textFill>
            <w14:solidFill>
              <w14:schemeClr w14:val="tx1"/>
            </w14:solidFill>
          </w14:textFill>
        </w:rPr>
        <w:fldChar w:fldCharType="end"/>
      </w:r>
    </w:p>
    <w:p>
      <w:pPr>
        <w:bidi w:val="0"/>
        <w:ind w:firstLine="630" w:firstLineChars="300"/>
        <w:rPr>
          <w:rStyle w:val="5"/>
          <w:rFonts w:hint="eastAsia"/>
          <w:b/>
          <w:bCs/>
          <w:color w:val="000000" w:themeColor="text1"/>
          <w:u w:val="none"/>
          <w:lang w:eastAsia="zh-CN"/>
          <w14:textFill>
            <w14:solidFill>
              <w14:schemeClr w14:val="tx1"/>
            </w14:solidFill>
          </w14:textFill>
        </w:rPr>
      </w:pPr>
      <w:r>
        <w:rPr>
          <w:rFonts w:hint="eastAsia"/>
          <w:lang w:val="en-US" w:eastAsia="zh-CN"/>
        </w:rPr>
        <w:t>发送简历电子邮件</w:t>
      </w:r>
      <w:r>
        <w:t>以“</w:t>
      </w:r>
      <w:r>
        <w:rPr>
          <w:b/>
          <w:bCs/>
          <w:color w:val="FF0000"/>
        </w:rPr>
        <w:t>本人姓名+学历学位+应聘岗位名称</w:t>
      </w:r>
      <w:r>
        <w:rPr>
          <w:rFonts w:hint="eastAsia"/>
          <w:b/>
          <w:bCs/>
          <w:color w:val="FF0000"/>
        </w:rPr>
        <w:t>+高校博士网</w:t>
      </w:r>
      <w:r>
        <w:t>”命名</w:t>
      </w:r>
      <w:bookmarkStart w:id="0" w:name="_GoBack"/>
      <w:bookmarkEnd w:id="0"/>
    </w:p>
    <w:p>
      <w:pPr>
        <w:bidi w:val="0"/>
      </w:pPr>
      <w:r>
        <w:rPr>
          <w:rFonts w:hint="eastAsia"/>
        </w:rPr>
        <w:t>        单位网址：</w:t>
      </w:r>
      <w:r>
        <w:rPr>
          <w:rFonts w:hint="eastAsia"/>
        </w:rPr>
        <w:fldChar w:fldCharType="begin"/>
      </w:r>
      <w:r>
        <w:rPr>
          <w:rFonts w:hint="eastAsia"/>
        </w:rPr>
        <w:instrText xml:space="preserve"> HYPERLINK "https://www.catassscri.cn/" \t "https://www.catassscri.cn/contents/476/_self" </w:instrText>
      </w:r>
      <w:r>
        <w:rPr>
          <w:rFonts w:hint="eastAsia"/>
        </w:rPr>
        <w:fldChar w:fldCharType="separate"/>
      </w:r>
      <w:r>
        <w:rPr>
          <w:rStyle w:val="5"/>
          <w:rFonts w:hint="eastAsia" w:ascii="微软雅黑" w:hAnsi="微软雅黑" w:eastAsia="微软雅黑" w:cs="微软雅黑"/>
          <w:i w:val="0"/>
          <w:iCs w:val="0"/>
          <w:caps w:val="0"/>
          <w:color w:val="666666"/>
          <w:spacing w:val="0"/>
          <w:szCs w:val="16"/>
          <w:u w:val="none"/>
          <w:bdr w:val="none" w:color="auto" w:sz="0" w:space="0"/>
        </w:rPr>
        <w:t>https://www.catassscri.cn</w:t>
      </w:r>
      <w:r>
        <w:rPr>
          <w:rFonts w:hint="eastAsia"/>
        </w:rPr>
        <w:fldChar w:fldCharType="end"/>
      </w:r>
    </w:p>
    <w:p>
      <w:pPr>
        <w:bidi w:val="0"/>
      </w:pPr>
      <w:r>
        <w:rPr>
          <w:rFonts w:hint="eastAsia"/>
        </w:rPr>
        <w:t>        单位地址：广东省湛江市霞山区社坛路5号（邮编：524000）</w:t>
      </w:r>
    </w:p>
    <w:p>
      <w:pPr>
        <w:bidi w:val="0"/>
      </w:pPr>
      <w:r>
        <w:rPr>
          <w:rFonts w:hint="eastAsia"/>
        </w:rPr>
        <w:t>        监督电话：0759-2858158 </w:t>
      </w:r>
    </w:p>
    <w:p>
      <w:pPr>
        <w:bidi w:val="0"/>
      </w:pPr>
      <w:r>
        <w:rPr>
          <w:rFonts w:hint="eastAsia"/>
        </w:rPr>
        <w:t>        网上报名系统技术支持电话： 0898-66738760、66755313</w:t>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66D0C19"/>
    <w:rsid w:val="1DEA52D0"/>
    <w:rsid w:val="258A21C1"/>
    <w:rsid w:val="2F4B1946"/>
    <w:rsid w:val="37FD193B"/>
    <w:rsid w:val="3ED71449"/>
    <w:rsid w:val="41713021"/>
    <w:rsid w:val="43A22025"/>
    <w:rsid w:val="4C4478EC"/>
    <w:rsid w:val="615D0EE2"/>
    <w:rsid w:val="7806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2022-08-08T01:46:27Z</dcterms:created>
  <dc:creator>win10</dc:creator>
  <cp:lastModifiedBy>win10</cp:lastModifiedBy>
  <dcterms:modified xsi:type="dcterms:W3CDTF">2022-08-08T01:52:15Z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22724136D34D4F6C8CCB40F0936D2D97</vt:lpwstr>
  </property>
</Properties>
</file>