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570" w:type="dxa"/>
        <w:tblInd w:w="-252" w:type="dxa"/>
        <w:tblLayout w:type="fixed"/>
        <w:tblCellMar>
          <w:top w:w="0" w:type="dxa"/>
          <w:left w:w="108" w:type="dxa"/>
          <w:bottom w:w="0" w:type="dxa"/>
          <w:right w:w="108" w:type="dxa"/>
        </w:tblCellMar>
      </w:tblPr>
      <w:tblGrid>
        <w:gridCol w:w="904"/>
        <w:gridCol w:w="895"/>
        <w:gridCol w:w="1011"/>
        <w:gridCol w:w="575"/>
        <w:gridCol w:w="788"/>
        <w:gridCol w:w="2128"/>
        <w:gridCol w:w="899"/>
        <w:gridCol w:w="2370"/>
      </w:tblGrid>
      <w:tr>
        <w:tblPrEx>
          <w:tblCellMar>
            <w:top w:w="0" w:type="dxa"/>
            <w:left w:w="108" w:type="dxa"/>
            <w:bottom w:w="0" w:type="dxa"/>
            <w:right w:w="108" w:type="dxa"/>
          </w:tblCellMar>
        </w:tblPrEx>
        <w:trPr>
          <w:trHeight w:val="981" w:hRule="atLeast"/>
        </w:trPr>
        <w:tc>
          <w:tcPr>
            <w:tcW w:w="9570" w:type="dxa"/>
            <w:gridSpan w:val="8"/>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000000" w:themeColor="text1"/>
                <w:kern w:val="0"/>
                <w:sz w:val="32"/>
                <w:szCs w:val="32"/>
                <w:lang w:val="en-US" w:eastAsia="zh-CN"/>
              </w:rPr>
            </w:pPr>
            <w:r>
              <w:rPr>
                <w:rFonts w:hint="eastAsia" w:ascii="黑体" w:hAnsi="黑体" w:eastAsia="黑体" w:cs="黑体"/>
                <w:bCs/>
                <w:color w:val="000000" w:themeColor="text1"/>
                <w:kern w:val="0"/>
                <w:sz w:val="32"/>
                <w:szCs w:val="32"/>
                <w:lang w:val="en-US" w:eastAsia="zh-CN"/>
              </w:rPr>
              <w:t>附件1：</w:t>
            </w:r>
          </w:p>
          <w:p>
            <w:pPr>
              <w:pStyle w:val="4"/>
              <w:rPr>
                <w:rFonts w:hint="eastAsia"/>
                <w:lang w:val="en-US" w:eastAsia="zh-CN"/>
              </w:rPr>
            </w:pPr>
          </w:p>
          <w:p>
            <w:pPr>
              <w:snapToGrid/>
              <w:spacing w:before="0" w:beforeAutospacing="0" w:after="0" w:afterAutospacing="0" w:line="5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腾冲干部教育培训学院2021年赴高校公开招聘</w:t>
            </w:r>
          </w:p>
          <w:p>
            <w:pPr>
              <w:snapToGrid/>
              <w:spacing w:before="0" w:beforeAutospacing="0" w:after="0" w:afterAutospacing="0" w:line="5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紧缺人才岗位设置表</w:t>
            </w:r>
          </w:p>
          <w:p>
            <w:pPr>
              <w:pStyle w:val="2"/>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i w:val="0"/>
                <w:caps w:val="0"/>
                <w:spacing w:val="0"/>
                <w:w w:val="100"/>
                <w:sz w:val="44"/>
                <w:szCs w:val="44"/>
              </w:rPr>
            </w:pPr>
          </w:p>
        </w:tc>
      </w:tr>
      <w:tr>
        <w:tblPrEx>
          <w:tblCellMar>
            <w:top w:w="0" w:type="dxa"/>
            <w:left w:w="108" w:type="dxa"/>
            <w:bottom w:w="0" w:type="dxa"/>
            <w:right w:w="108" w:type="dxa"/>
          </w:tblCellMar>
        </w:tblPrEx>
        <w:trPr>
          <w:trHeight w:val="1004" w:hRule="atLeast"/>
        </w:trPr>
        <w:tc>
          <w:tcPr>
            <w:tcW w:w="904"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主管单位</w:t>
            </w:r>
          </w:p>
        </w:tc>
        <w:tc>
          <w:tcPr>
            <w:tcW w:w="895"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招聘单位</w:t>
            </w:r>
          </w:p>
        </w:tc>
        <w:tc>
          <w:tcPr>
            <w:tcW w:w="1011"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招聘岗位</w:t>
            </w:r>
          </w:p>
        </w:tc>
        <w:tc>
          <w:tcPr>
            <w:tcW w:w="575"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人数</w:t>
            </w:r>
          </w:p>
        </w:tc>
        <w:tc>
          <w:tcPr>
            <w:tcW w:w="788"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学历</w:t>
            </w:r>
          </w:p>
        </w:tc>
        <w:tc>
          <w:tcPr>
            <w:tcW w:w="2128"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专业</w:t>
            </w:r>
          </w:p>
        </w:tc>
        <w:tc>
          <w:tcPr>
            <w:tcW w:w="899"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年龄</w:t>
            </w:r>
          </w:p>
        </w:tc>
        <w:tc>
          <w:tcPr>
            <w:tcW w:w="2370"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spacing w:val="0"/>
                <w:w w:val="100"/>
                <w:kern w:val="0"/>
                <w:sz w:val="24"/>
              </w:rPr>
            </w:pPr>
            <w:r>
              <w:rPr>
                <w:rFonts w:hint="eastAsia" w:ascii="Times New Roman" w:hAnsi="Times New Roman" w:eastAsia="黑体" w:cs="宋体"/>
                <w:b w:val="0"/>
                <w:i w:val="0"/>
                <w:caps w:val="0"/>
                <w:spacing w:val="0"/>
                <w:w w:val="100"/>
                <w:kern w:val="0"/>
                <w:sz w:val="24"/>
              </w:rPr>
              <w:t>其他要求</w:t>
            </w:r>
          </w:p>
        </w:tc>
      </w:tr>
      <w:tr>
        <w:tblPrEx>
          <w:tblCellMar>
            <w:top w:w="0" w:type="dxa"/>
            <w:left w:w="108" w:type="dxa"/>
            <w:bottom w:w="0" w:type="dxa"/>
            <w:right w:w="108" w:type="dxa"/>
          </w:tblCellMar>
        </w:tblPrEx>
        <w:trPr>
          <w:trHeight w:val="3480" w:hRule="atLeast"/>
        </w:trPr>
        <w:tc>
          <w:tcPr>
            <w:tcW w:w="9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中共腾冲市委组织部</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腾冲干部教育培训学院</w:t>
            </w:r>
          </w:p>
        </w:tc>
        <w:tc>
          <w:tcPr>
            <w:tcW w:w="101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教师岗</w:t>
            </w:r>
          </w:p>
        </w:tc>
        <w:tc>
          <w:tcPr>
            <w:tcW w:w="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1</w:t>
            </w:r>
          </w:p>
        </w:tc>
        <w:tc>
          <w:tcPr>
            <w:tcW w:w="7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auto"/>
                <w:kern w:val="0"/>
                <w:sz w:val="20"/>
                <w:szCs w:val="20"/>
                <w:u w:val="none"/>
                <w:lang w:val="en-US" w:eastAsia="zh-CN" w:bidi="ar"/>
              </w:rPr>
              <w:t>硕士研究生及以上</w:t>
            </w:r>
          </w:p>
        </w:tc>
        <w:tc>
          <w:tcPr>
            <w:tcW w:w="21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中共党史、中国近现代史基本问题研究、马克思主义发展史</w:t>
            </w:r>
          </w:p>
        </w:tc>
        <w:tc>
          <w:tcPr>
            <w:tcW w:w="89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spacing w:val="0"/>
                <w:w w:val="100"/>
                <w:sz w:val="20"/>
              </w:rPr>
            </w:pPr>
            <w:r>
              <w:rPr>
                <w:rFonts w:hint="eastAsia" w:ascii="宋体" w:hAnsi="宋体" w:eastAsia="宋体" w:cs="宋体"/>
                <w:i w:val="0"/>
                <w:color w:val="000000"/>
                <w:kern w:val="0"/>
                <w:sz w:val="20"/>
                <w:szCs w:val="20"/>
                <w:u w:val="none"/>
                <w:lang w:val="en-US" w:eastAsia="zh-CN" w:bidi="ar"/>
              </w:rPr>
              <w:t>30周岁及以下</w:t>
            </w:r>
          </w:p>
        </w:tc>
        <w:tc>
          <w:tcPr>
            <w:tcW w:w="23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1.2019年、2020年、2021年全日制普通高校硕士研究生及以上学历并获得相应学位的未就业毕业生；</w:t>
            </w:r>
          </w:p>
          <w:p>
            <w:pPr>
              <w:keepNext w:val="0"/>
              <w:keepLines w:val="0"/>
              <w:widowControl/>
              <w:suppressLineNumbers w:val="0"/>
              <w:jc w:val="left"/>
              <w:textAlignment w:val="center"/>
              <w:rPr>
                <w:rFonts w:ascii="Times New Roman" w:hAnsi="Times New Roman" w:eastAsia="仿宋_GB2312"/>
                <w:b w:val="0"/>
                <w:i w:val="0"/>
                <w:caps w:val="0"/>
                <w:spacing w:val="0"/>
                <w:w w:val="100"/>
                <w:sz w:val="20"/>
                <w:szCs w:val="21"/>
              </w:rPr>
            </w:pPr>
            <w:r>
              <w:rPr>
                <w:rFonts w:hint="eastAsia" w:ascii="宋体" w:hAnsi="宋体" w:eastAsia="宋体" w:cs="宋体"/>
                <w:i w:val="0"/>
                <w:color w:val="000000"/>
                <w:kern w:val="0"/>
                <w:sz w:val="20"/>
                <w:szCs w:val="20"/>
                <w:u w:val="none"/>
                <w:lang w:val="en-US" w:eastAsia="zh-CN" w:bidi="ar"/>
              </w:rPr>
              <w:t>2.普通话水平须达到二级乙等及以上。</w:t>
            </w:r>
          </w:p>
        </w:tc>
      </w:tr>
    </w:tbl>
    <w:p>
      <w:pPr>
        <w:pStyle w:val="2"/>
        <w:snapToGrid/>
        <w:spacing w:before="0" w:beforeAutospacing="0" w:after="0" w:afterAutospacing="0" w:line="240" w:lineRule="auto"/>
        <w:jc w:val="both"/>
        <w:textAlignment w:val="baseline"/>
        <w:rPr>
          <w:rFonts w:ascii="Times New Roman" w:hAnsi="Times New Roman" w:eastAsia="宋体" w:cs="Times New Roman"/>
          <w:b w:val="0"/>
          <w:i w:val="0"/>
          <w:caps w:val="0"/>
          <w:spacing w:val="0"/>
          <w:w w:val="100"/>
          <w:sz w:val="21"/>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4E173DC"/>
    <w:rsid w:val="000D5A63"/>
    <w:rsid w:val="00191F65"/>
    <w:rsid w:val="002E357C"/>
    <w:rsid w:val="00396E04"/>
    <w:rsid w:val="003C7F46"/>
    <w:rsid w:val="003D0AD7"/>
    <w:rsid w:val="00493B94"/>
    <w:rsid w:val="005E18C4"/>
    <w:rsid w:val="006A1E25"/>
    <w:rsid w:val="00945AEB"/>
    <w:rsid w:val="00A33CAB"/>
    <w:rsid w:val="00A37CE7"/>
    <w:rsid w:val="00AA68EC"/>
    <w:rsid w:val="00AD300B"/>
    <w:rsid w:val="00B81559"/>
    <w:rsid w:val="00BA78CA"/>
    <w:rsid w:val="00C35318"/>
    <w:rsid w:val="00CF6AD9"/>
    <w:rsid w:val="00D655D0"/>
    <w:rsid w:val="00DE7928"/>
    <w:rsid w:val="00DF194D"/>
    <w:rsid w:val="00E557EB"/>
    <w:rsid w:val="00F26ADC"/>
    <w:rsid w:val="00F604BD"/>
    <w:rsid w:val="00F62FCA"/>
    <w:rsid w:val="00F744AB"/>
    <w:rsid w:val="02543C37"/>
    <w:rsid w:val="035F6A12"/>
    <w:rsid w:val="04E173DC"/>
    <w:rsid w:val="04F41C6B"/>
    <w:rsid w:val="09B625E2"/>
    <w:rsid w:val="0C732F75"/>
    <w:rsid w:val="0E8213BF"/>
    <w:rsid w:val="15DC0FC4"/>
    <w:rsid w:val="1A8E62B5"/>
    <w:rsid w:val="225032F2"/>
    <w:rsid w:val="235066B1"/>
    <w:rsid w:val="24F07461"/>
    <w:rsid w:val="25A34F74"/>
    <w:rsid w:val="26DA1E1F"/>
    <w:rsid w:val="27B74E13"/>
    <w:rsid w:val="2A000F17"/>
    <w:rsid w:val="2CE774BB"/>
    <w:rsid w:val="3EC9431F"/>
    <w:rsid w:val="400F0DCC"/>
    <w:rsid w:val="4A1E4E3E"/>
    <w:rsid w:val="4B837FFA"/>
    <w:rsid w:val="4EF404D3"/>
    <w:rsid w:val="4F9C198C"/>
    <w:rsid w:val="53E002C4"/>
    <w:rsid w:val="556A063D"/>
    <w:rsid w:val="59594E51"/>
    <w:rsid w:val="5BC73247"/>
    <w:rsid w:val="5CD81054"/>
    <w:rsid w:val="5EE17AD8"/>
    <w:rsid w:val="5F0F05A9"/>
    <w:rsid w:val="608D1C8F"/>
    <w:rsid w:val="61561FF4"/>
    <w:rsid w:val="62254DA8"/>
    <w:rsid w:val="6304008F"/>
    <w:rsid w:val="67F73B42"/>
    <w:rsid w:val="6AF34E4E"/>
    <w:rsid w:val="6C5A78A6"/>
    <w:rsid w:val="74F15DBB"/>
    <w:rsid w:val="7F0F30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0"/>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Plain Text"/>
    <w:basedOn w:val="1"/>
    <w:qFormat/>
    <w:locked/>
    <w:uiPriority w:val="0"/>
    <w:rPr>
      <w:rFonts w:ascii="宋体" w:hAnsi="Courier New" w:cs="Courier New"/>
      <w:szCs w:val="21"/>
    </w:rPr>
  </w:style>
  <w:style w:type="paragraph" w:styleId="5">
    <w:name w:val="footer"/>
    <w:basedOn w:val="1"/>
    <w:semiHidden/>
    <w:unhideWhenUsed/>
    <w:qFormat/>
    <w:locked/>
    <w:uiPriority w:val="99"/>
    <w:pPr>
      <w:tabs>
        <w:tab w:val="center" w:pos="4153"/>
        <w:tab w:val="right" w:pos="8306"/>
      </w:tabs>
      <w:snapToGrid w:val="0"/>
      <w:jc w:val="left"/>
    </w:pPr>
    <w:rPr>
      <w:sz w:val="18"/>
    </w:rPr>
  </w:style>
  <w:style w:type="paragraph" w:styleId="6">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Heading 2 Char"/>
    <w:basedOn w:val="9"/>
    <w:link w:val="3"/>
    <w:semiHidden/>
    <w:qFormat/>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保山市腾冲县党政机关单位</Company>
  <Pages>8</Pages>
  <Words>531</Words>
  <Characters>3031</Characters>
  <Lines>0</Lines>
  <Paragraphs>0</Paragraphs>
  <TotalTime>49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2021-04-01T06:57:00Z</dcterms:created>
  <dc:creator>lsm</dc:creator>
  <cp:lastModifiedBy>tcrsj</cp:lastModifiedBy>
  <cp:lastPrinted>2021-04-07T10:06:00Z</cp:lastPrinted>
  <dcterms:modified xsi:type="dcterms:W3CDTF">2021-04-07T10:44:08Z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D8EBDC6A291C4FD48E89108F490A11A1</vt:lpwstr>
  </property>
  <property fmtid="{D5CDD505-2E9C-101B-9397-08002B2CF9AE}" pid="4" name="KSOSaveFontToCloudKey">
    <vt:lpwstr>0_cloud</vt:lpwstr>
  </property>
</Properties>
</file>