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E9F24" w14:textId="77777777" w:rsidR="00C2013E" w:rsidRPr="00AB762E" w:rsidRDefault="00693D2D" w:rsidP="00AB762E">
      <w:pPr>
        <w:adjustRightInd w:val="0"/>
        <w:snapToGrid w:val="0"/>
        <w:spacing w:after="0" w:line="240" w:lineRule="auto"/>
        <w:ind w:leftChars="-3" w:left="-1" w:hangingChars="2" w:hanging="9"/>
        <w:jc w:val="center"/>
        <w:rPr>
          <w:rFonts w:ascii="方正小标宋简体" w:eastAsia="方正小标宋简体"/>
          <w:b/>
          <w:sz w:val="44"/>
          <w:szCs w:val="44"/>
        </w:rPr>
      </w:pPr>
      <w:r w:rsidRPr="00AB762E">
        <w:rPr>
          <w:rFonts w:ascii="方正小标宋简体" w:eastAsia="方正小标宋简体" w:hint="eastAsia"/>
          <w:b/>
          <w:sz w:val="44"/>
          <w:szCs w:val="44"/>
        </w:rPr>
        <w:t>中国水产科学研究院黄海水产研究所</w:t>
      </w:r>
    </w:p>
    <w:p w14:paraId="6B3C0151" w14:textId="77777777" w:rsidR="00C2013E" w:rsidRPr="00AB762E" w:rsidRDefault="00693D2D" w:rsidP="00AB762E">
      <w:pPr>
        <w:adjustRightInd w:val="0"/>
        <w:snapToGrid w:val="0"/>
        <w:spacing w:afterLines="50" w:after="156" w:line="240" w:lineRule="auto"/>
        <w:ind w:leftChars="-3" w:left="-1" w:hangingChars="2" w:hanging="9"/>
        <w:jc w:val="center"/>
        <w:rPr>
          <w:rFonts w:ascii="方正小标宋简体" w:eastAsia="方正小标宋简体"/>
          <w:b/>
          <w:sz w:val="44"/>
          <w:szCs w:val="44"/>
        </w:rPr>
      </w:pPr>
      <w:r w:rsidRPr="00AB762E">
        <w:rPr>
          <w:rFonts w:ascii="方正小标宋简体" w:eastAsia="方正小标宋简体" w:hint="eastAsia"/>
          <w:b/>
          <w:sz w:val="44"/>
          <w:szCs w:val="44"/>
        </w:rPr>
        <w:t>2021年公开招聘工作人员公告</w:t>
      </w:r>
    </w:p>
    <w:p w14:paraId="780B6713" w14:textId="77777777" w:rsidR="00AB762E" w:rsidRPr="00AB762E" w:rsidRDefault="00AB762E" w:rsidP="00AB762E">
      <w:pPr>
        <w:adjustRightInd w:val="0"/>
        <w:snapToGrid w:val="0"/>
        <w:spacing w:afterLines="50" w:after="156" w:line="240" w:lineRule="auto"/>
        <w:ind w:left="11" w:firstLineChars="200" w:firstLine="201"/>
        <w:jc w:val="center"/>
        <w:rPr>
          <w:rFonts w:ascii="方正小标宋简体" w:eastAsia="方正小标宋简体"/>
          <w:b/>
          <w:sz w:val="10"/>
          <w:szCs w:val="10"/>
        </w:rPr>
      </w:pPr>
    </w:p>
    <w:p w14:paraId="687E3E68" w14:textId="77777777" w:rsidR="00C2013E" w:rsidRPr="00AB762E" w:rsidRDefault="00693D2D" w:rsidP="00AB762E">
      <w:pPr>
        <w:adjustRightInd w:val="0"/>
        <w:snapToGrid w:val="0"/>
        <w:spacing w:after="0" w:line="360" w:lineRule="auto"/>
        <w:ind w:left="0" w:firstLineChars="200" w:firstLine="640"/>
        <w:jc w:val="both"/>
        <w:rPr>
          <w:szCs w:val="32"/>
        </w:rPr>
      </w:pPr>
      <w:r w:rsidRPr="00AB762E">
        <w:rPr>
          <w:rFonts w:hint="eastAsia"/>
          <w:szCs w:val="32"/>
        </w:rPr>
        <w:t>根据事业发展和人才队伍建设的需要，中国水产科学研究院黄海水产研究所</w:t>
      </w:r>
      <w:r w:rsidRPr="00AB762E">
        <w:rPr>
          <w:szCs w:val="32"/>
        </w:rPr>
        <w:t>2021年</w:t>
      </w:r>
      <w:r w:rsidRPr="00AB762E">
        <w:rPr>
          <w:rFonts w:hint="eastAsia"/>
          <w:szCs w:val="32"/>
        </w:rPr>
        <w:t>面</w:t>
      </w:r>
      <w:r w:rsidRPr="00AB762E">
        <w:rPr>
          <w:szCs w:val="32"/>
        </w:rPr>
        <w:t>向社会公开招聘工作人员30</w:t>
      </w:r>
      <w:r w:rsidRPr="00AB762E">
        <w:rPr>
          <w:rFonts w:hint="eastAsia"/>
          <w:szCs w:val="32"/>
        </w:rPr>
        <w:t>名，具体详见《中国水产科学研究院黄海水产研究所</w:t>
      </w:r>
      <w:r w:rsidRPr="00AB762E">
        <w:rPr>
          <w:szCs w:val="32"/>
        </w:rPr>
        <w:t>2021年公开招聘岗位信息一览表</w:t>
      </w:r>
      <w:proofErr w:type="gramStart"/>
      <w:r w:rsidRPr="00AB762E">
        <w:rPr>
          <w:rFonts w:hint="eastAsia"/>
          <w:szCs w:val="32"/>
        </w:rPr>
        <w:t>》</w:t>
      </w:r>
      <w:proofErr w:type="gramEnd"/>
      <w:r w:rsidRPr="00AB762E">
        <w:rPr>
          <w:rFonts w:hint="eastAsia"/>
          <w:szCs w:val="32"/>
        </w:rPr>
        <w:t>，现将有关招聘事宜公告如下：</w:t>
      </w:r>
    </w:p>
    <w:p w14:paraId="4E2D1B62" w14:textId="77777777" w:rsidR="00C2013E" w:rsidRPr="00AB762E" w:rsidRDefault="00693D2D" w:rsidP="00AB762E">
      <w:pPr>
        <w:adjustRightInd w:val="0"/>
        <w:snapToGrid w:val="0"/>
        <w:spacing w:after="0" w:line="360" w:lineRule="auto"/>
        <w:ind w:left="0" w:firstLineChars="200" w:firstLine="640"/>
        <w:jc w:val="both"/>
        <w:rPr>
          <w:szCs w:val="32"/>
        </w:rPr>
      </w:pPr>
      <w:r w:rsidRPr="00AB762E">
        <w:rPr>
          <w:rFonts w:hint="eastAsia"/>
          <w:szCs w:val="32"/>
        </w:rPr>
        <w:t>黄海水产研究所（所网站www.ysfri.ac.cn）是国家综合性海洋渔业研究机构，前身为“农林部中央水产实验所”，1947年1月正式成立。</w:t>
      </w:r>
      <w:r w:rsidRPr="00AB762E">
        <w:rPr>
          <w:szCs w:val="32"/>
        </w:rPr>
        <w:t>现有在职职工401人，其中中国工程院院士2人，高级专业技术人员177人；博士生导师25人、硕士生导师90余人；设有博士后科研工作站，进站博士后已达百余人。国家级有突出贡献专家3人，国家“百千万人才工程”入选6人，享受国务院政府特殊津贴63人。</w:t>
      </w:r>
    </w:p>
    <w:p w14:paraId="33806541" w14:textId="77777777" w:rsidR="00C2013E" w:rsidRPr="00AB762E" w:rsidRDefault="00693D2D" w:rsidP="00AB762E">
      <w:pPr>
        <w:adjustRightInd w:val="0"/>
        <w:snapToGrid w:val="0"/>
        <w:spacing w:after="0" w:line="360" w:lineRule="auto"/>
        <w:ind w:left="0" w:firstLineChars="200" w:firstLine="640"/>
        <w:jc w:val="both"/>
        <w:rPr>
          <w:szCs w:val="32"/>
        </w:rPr>
      </w:pPr>
      <w:r w:rsidRPr="00AB762E">
        <w:rPr>
          <w:rFonts w:hint="eastAsia"/>
          <w:szCs w:val="32"/>
        </w:rPr>
        <w:t>建所70余年以来，黄海水产研究所紧紧围绕“海洋生物资源开发与可持续利用研究”这一中心任务，在“渔业资源与生态环境”“种子工程与健康养殖”和“水产加工与质量安全”等领域取得了</w:t>
      </w:r>
      <w:r w:rsidRPr="00AB762E">
        <w:rPr>
          <w:szCs w:val="32"/>
        </w:rPr>
        <w:t>300多项国家和省部级成果，其中国家级奖励44项，为我国鱼、虾、蟹、贝、藻、参等海水增养殖业做出了开创性贡献；拉开了新中国渔业资源调查的序幕，为中国渔业生物学和渔场海洋学研究做出奠基性贡献；首次提出“种鱼与开发水上牧场”即“水产农牧化”的科学思想，开创了我国北方人工鱼礁的建设与发展工作；开拓了中国海洋生态系统动力学和大海洋生态系研究，为中国渔业科学与海洋科学多学科交叉和生态系统水平海洋管理基础研究</w:t>
      </w:r>
      <w:r w:rsidRPr="00AB762E">
        <w:rPr>
          <w:szCs w:val="32"/>
        </w:rPr>
        <w:lastRenderedPageBreak/>
        <w:t>进入世界先进行列做出了突出贡献</w:t>
      </w:r>
      <w:r w:rsidRPr="00AB762E">
        <w:rPr>
          <w:rFonts w:hint="eastAsia"/>
          <w:szCs w:val="32"/>
        </w:rPr>
        <w:t>。以第一完成单位获得国家级奖励</w:t>
      </w:r>
      <w:r w:rsidRPr="00AB762E">
        <w:rPr>
          <w:szCs w:val="32"/>
        </w:rPr>
        <w:t>22项，其中全国科学大会奖8项；国家科技进步一等奖2项、二等奖5项、三等奖1项；国家技术发明二等奖3项、三等奖1项、四等奖1项；国家自然科学三等奖1项等。授权专利700余件。以第一完成单位培育出水产养殖新品种14个。在国内外专业期刊发表学术论文</w:t>
      </w:r>
      <w:r w:rsidRPr="00AB762E">
        <w:rPr>
          <w:rFonts w:hint="eastAsia"/>
          <w:szCs w:val="32"/>
        </w:rPr>
        <w:t>6000余</w:t>
      </w:r>
      <w:r w:rsidRPr="00AB762E">
        <w:rPr>
          <w:szCs w:val="32"/>
        </w:rPr>
        <w:t>篇，出版专著</w:t>
      </w:r>
      <w:r w:rsidRPr="00AB762E">
        <w:rPr>
          <w:rFonts w:hint="eastAsia"/>
          <w:szCs w:val="32"/>
        </w:rPr>
        <w:t>300</w:t>
      </w:r>
      <w:r w:rsidRPr="00AB762E">
        <w:rPr>
          <w:szCs w:val="32"/>
        </w:rPr>
        <w:t>部</w:t>
      </w:r>
      <w:r w:rsidRPr="00AB762E">
        <w:rPr>
          <w:rFonts w:hint="eastAsia"/>
          <w:szCs w:val="32"/>
        </w:rPr>
        <w:t>。</w:t>
      </w:r>
      <w:r w:rsidRPr="00AB762E">
        <w:rPr>
          <w:szCs w:val="32"/>
        </w:rPr>
        <w:t xml:space="preserve"> </w:t>
      </w:r>
    </w:p>
    <w:p w14:paraId="5FB9429B" w14:textId="77777777" w:rsidR="00C2013E" w:rsidRPr="00AB762E" w:rsidRDefault="00693D2D" w:rsidP="00AB762E">
      <w:pPr>
        <w:adjustRightInd w:val="0"/>
        <w:snapToGrid w:val="0"/>
        <w:spacing w:after="0" w:line="360" w:lineRule="auto"/>
        <w:ind w:left="0" w:firstLineChars="200" w:firstLine="640"/>
        <w:jc w:val="both"/>
        <w:rPr>
          <w:szCs w:val="32"/>
        </w:rPr>
      </w:pPr>
      <w:r w:rsidRPr="00AB762E">
        <w:rPr>
          <w:rFonts w:hint="eastAsia"/>
          <w:szCs w:val="32"/>
        </w:rPr>
        <w:t>近年来，黄海水产研究所积极面向世界海洋渔业科技前沿，面向国家实施创新驱动发展、建设海洋强国和实现乡村振兴的战略需求，取得了多项高水平的创新成果：率先提出了“碳汇渔业”新理念，发展</w:t>
      </w:r>
      <w:proofErr w:type="gramStart"/>
      <w:r w:rsidRPr="00AB762E">
        <w:rPr>
          <w:rFonts w:hint="eastAsia"/>
          <w:szCs w:val="32"/>
        </w:rPr>
        <w:t>了碳汇渔业</w:t>
      </w:r>
      <w:proofErr w:type="gramEnd"/>
      <w:r w:rsidRPr="00AB762E">
        <w:rPr>
          <w:rFonts w:hint="eastAsia"/>
          <w:szCs w:val="32"/>
        </w:rPr>
        <w:t>理论、方法和技术体系，将海水养殖由传统产业提升为战略性新兴产业；在南极磷虾资源探查与评估技术、南极磷虾资源分布与管理等方面进行了创新研究，通过院士专家建议为南极磷虾产业可持续发展建议献策并获国务院批复；完成首个</w:t>
      </w:r>
      <w:proofErr w:type="gramStart"/>
      <w:r w:rsidRPr="00AB762E">
        <w:rPr>
          <w:rFonts w:hint="eastAsia"/>
          <w:szCs w:val="32"/>
        </w:rPr>
        <w:t>比目鱼类全基因组</w:t>
      </w:r>
      <w:proofErr w:type="gramEnd"/>
      <w:r w:rsidRPr="00AB762E">
        <w:rPr>
          <w:rFonts w:hint="eastAsia"/>
          <w:szCs w:val="32"/>
        </w:rPr>
        <w:t>测序和精细图谱绘制，为我国在水产基因组学技术领域领跑世界奠定基础；建立并已经产业化推广的多营养层次综合养殖模式（</w:t>
      </w:r>
      <w:r w:rsidRPr="00AB762E">
        <w:rPr>
          <w:szCs w:val="32"/>
        </w:rPr>
        <w:t>IMTA）引领了世界海水养殖业可持续发展的方向；提出了建立水产养殖容量管理制度是解决水产养殖发展与生态</w:t>
      </w:r>
      <w:r w:rsidRPr="00AB762E">
        <w:rPr>
          <w:rFonts w:hint="eastAsia"/>
          <w:szCs w:val="32"/>
        </w:rPr>
        <w:t>环境协同共进的重大举措，在世界上具首创意义；提出了国际视野下的我国海洋牧场建设与发展策略，形成“一事一定”的发展定位建议</w:t>
      </w:r>
      <w:r w:rsidRPr="00AB762E">
        <w:rPr>
          <w:szCs w:val="32"/>
        </w:rPr>
        <w:t>,对于推动我国海洋牧场绿色高质量发展具有重要指导意义；为我国第一个生物资源养护行动实施计划—《中国水生生物资源养护行动纲要》、国务院第一个海洋渔业文件—《关于促进海洋渔业持续健康发展的若干意见》和新中国成立以来第一个经国务</w:t>
      </w:r>
      <w:r w:rsidRPr="00AB762E">
        <w:rPr>
          <w:szCs w:val="32"/>
        </w:rPr>
        <w:lastRenderedPageBreak/>
        <w:t>院同意、专门指导水产养殖业绿色发展的纲领性文件—《关于加快推进水产养殖业绿色发展的若干意见》等国家文件的形成提供基础性支撑。</w:t>
      </w:r>
      <w:r w:rsidRPr="00AB762E">
        <w:rPr>
          <w:rFonts w:hint="eastAsia"/>
          <w:szCs w:val="32"/>
        </w:rPr>
        <w:t xml:space="preserve"> </w:t>
      </w:r>
    </w:p>
    <w:p w14:paraId="613D25E6" w14:textId="3F70E463" w:rsidR="00C2013E" w:rsidRPr="00AB762E" w:rsidRDefault="00693D2D" w:rsidP="00AB762E">
      <w:pPr>
        <w:adjustRightInd w:val="0"/>
        <w:snapToGrid w:val="0"/>
        <w:spacing w:after="0" w:line="360" w:lineRule="auto"/>
        <w:ind w:left="-15" w:firstLineChars="200" w:firstLine="640"/>
        <w:jc w:val="both"/>
        <w:rPr>
          <w:szCs w:val="32"/>
        </w:rPr>
      </w:pPr>
      <w:r w:rsidRPr="00AB762E">
        <w:rPr>
          <w:rFonts w:hint="eastAsia"/>
          <w:szCs w:val="32"/>
        </w:rPr>
        <w:t>黄海水产研究所是青岛海洋科学与技术试点国家实验室理事单位之一，牵头组建海洋渔业科学与食物产出过程功能实验室，共建深蓝渔业工程联合实验室；有</w:t>
      </w:r>
      <w:proofErr w:type="gramStart"/>
      <w:r w:rsidRPr="00AB762E">
        <w:rPr>
          <w:rFonts w:hint="eastAsia"/>
          <w:szCs w:val="32"/>
        </w:rPr>
        <w:t>国家发改委</w:t>
      </w:r>
      <w:proofErr w:type="gramEnd"/>
      <w:r w:rsidRPr="00AB762E">
        <w:rPr>
          <w:rFonts w:hint="eastAsia"/>
          <w:szCs w:val="32"/>
        </w:rPr>
        <w:t>海水养殖装备与生物育种技术国家地方联合工程研究中心（青岛）、科技</w:t>
      </w:r>
      <w:proofErr w:type="gramStart"/>
      <w:r w:rsidRPr="00AB762E">
        <w:rPr>
          <w:rFonts w:hint="eastAsia"/>
          <w:szCs w:val="32"/>
        </w:rPr>
        <w:t>部国家</w:t>
      </w:r>
      <w:proofErr w:type="gramEnd"/>
      <w:r w:rsidRPr="00AB762E">
        <w:rPr>
          <w:rFonts w:hint="eastAsia"/>
          <w:szCs w:val="32"/>
        </w:rPr>
        <w:t xml:space="preserve">科技资源共享服务平台—国家海洋水产种质资源库。设10个研究室、3个实验基地，科研设施齐全，拥有国家级海洋渔业生物种质资源库和满足近岸近海、深海大洋渔业资源科学考察的调查船4艘：“北斗”号、“中渔科101”号、“中渔102”号、“蓝海101”号。 </w:t>
      </w:r>
    </w:p>
    <w:p w14:paraId="01E3D07C" w14:textId="77777777" w:rsidR="00C2013E" w:rsidRPr="00AB762E" w:rsidRDefault="00693D2D" w:rsidP="00AB762E">
      <w:pPr>
        <w:adjustRightInd w:val="0"/>
        <w:snapToGrid w:val="0"/>
        <w:spacing w:after="0" w:line="360" w:lineRule="auto"/>
        <w:ind w:left="-15" w:firstLineChars="200" w:firstLine="640"/>
        <w:jc w:val="both"/>
        <w:rPr>
          <w:szCs w:val="32"/>
        </w:rPr>
      </w:pPr>
      <w:r w:rsidRPr="00AB762E">
        <w:rPr>
          <w:rFonts w:hint="eastAsia"/>
          <w:szCs w:val="32"/>
        </w:rPr>
        <w:t>黄海水产研究所是国家创新人才培养示范基地，拥有国家外国专家局对虾良种繁育技术引智基地、农业农村部“一带一路”海水养殖技术培训基地和科技部海洋渔业国际科技合作基地；建有世界动物卫生组织（</w:t>
      </w:r>
      <w:r w:rsidRPr="00AB762E">
        <w:rPr>
          <w:szCs w:val="32"/>
        </w:rPr>
        <w:t>OIE）白斑综合征参考实验室、传染性皮下和造血组织坏死病参考实验室，亚太水产养殖中心网络(NACA)水生动物健康资源中心等15个国际合作平台。</w:t>
      </w:r>
    </w:p>
    <w:p w14:paraId="1BC1D60D" w14:textId="77777777" w:rsidR="00C2013E" w:rsidRPr="00AB762E" w:rsidRDefault="00693D2D" w:rsidP="00AB762E">
      <w:pPr>
        <w:adjustRightInd w:val="0"/>
        <w:snapToGrid w:val="0"/>
        <w:spacing w:after="0" w:line="360" w:lineRule="auto"/>
        <w:ind w:left="-15" w:firstLineChars="200" w:firstLine="640"/>
        <w:jc w:val="both"/>
        <w:rPr>
          <w:szCs w:val="32"/>
        </w:rPr>
      </w:pPr>
      <w:r w:rsidRPr="00AB762E">
        <w:rPr>
          <w:rFonts w:hint="eastAsia"/>
          <w:szCs w:val="32"/>
        </w:rPr>
        <w:t>黄海水产研究所拥有农业农村部海洋渔业可持续发展学科群综合性重点实验室、农业农村部水产品质</w:t>
      </w:r>
      <w:proofErr w:type="gramStart"/>
      <w:r w:rsidRPr="00AB762E">
        <w:rPr>
          <w:rFonts w:hint="eastAsia"/>
          <w:szCs w:val="32"/>
        </w:rPr>
        <w:t>量安全</w:t>
      </w:r>
      <w:proofErr w:type="gramEnd"/>
      <w:r w:rsidRPr="00AB762E">
        <w:rPr>
          <w:rFonts w:hint="eastAsia"/>
          <w:szCs w:val="32"/>
        </w:rPr>
        <w:t>检测与评价重点实验室、农业农村部极地渔业开发重点实验室和农业农村部海水养殖病害防治重点实验室等</w:t>
      </w:r>
      <w:r w:rsidRPr="00AB762E">
        <w:rPr>
          <w:szCs w:val="32"/>
        </w:rPr>
        <w:t>4个部重点实验室；山东省渔业资源与生态环境重点实验室、山东省海洋渔业生物技术与遗传育种重点实验室、山东省科技领军人才创新工作室等6个省级科研创新</w:t>
      </w:r>
      <w:r w:rsidRPr="00AB762E">
        <w:rPr>
          <w:szCs w:val="32"/>
        </w:rPr>
        <w:lastRenderedPageBreak/>
        <w:t>平台；青岛市海洋产物资源与酶工程重点实验室、青岛市海水鱼类种子工程与生物技术重点实验室、青岛市海水养殖流行病学与生物安保重点实验室和青岛市极地渔业资源开发工程研究中心等7个市级科研平台。</w:t>
      </w:r>
    </w:p>
    <w:p w14:paraId="763D829E" w14:textId="77777777" w:rsidR="00C2013E" w:rsidRPr="00AB762E" w:rsidRDefault="00693D2D" w:rsidP="00AB762E">
      <w:pPr>
        <w:adjustRightInd w:val="0"/>
        <w:snapToGrid w:val="0"/>
        <w:spacing w:after="0" w:line="360" w:lineRule="auto"/>
        <w:ind w:left="0" w:right="232" w:firstLineChars="200" w:firstLine="643"/>
        <w:jc w:val="both"/>
        <w:rPr>
          <w:rFonts w:ascii="黑体" w:eastAsia="黑体" w:hAnsi="黑体"/>
          <w:b/>
          <w:szCs w:val="32"/>
        </w:rPr>
      </w:pPr>
      <w:r w:rsidRPr="00AB762E">
        <w:rPr>
          <w:rFonts w:ascii="黑体" w:eastAsia="黑体" w:hAnsi="黑体" w:cs="黑体" w:hint="eastAsia"/>
          <w:b/>
          <w:szCs w:val="32"/>
        </w:rPr>
        <w:t xml:space="preserve">一、招聘条件 </w:t>
      </w:r>
    </w:p>
    <w:p w14:paraId="30C8ECB2" w14:textId="77777777" w:rsidR="00C2013E" w:rsidRPr="00AB762E" w:rsidRDefault="00E06C72" w:rsidP="00AB762E">
      <w:pPr>
        <w:adjustRightInd w:val="0"/>
        <w:snapToGrid w:val="0"/>
        <w:spacing w:after="0" w:line="360" w:lineRule="auto"/>
        <w:ind w:left="0" w:firstLineChars="200" w:firstLine="640"/>
        <w:jc w:val="both"/>
        <w:rPr>
          <w:szCs w:val="32"/>
        </w:rPr>
      </w:pPr>
      <w:r>
        <w:rPr>
          <w:rFonts w:hint="eastAsia"/>
          <w:szCs w:val="32"/>
        </w:rPr>
        <w:t>（一</w:t>
      </w:r>
      <w:r>
        <w:rPr>
          <w:szCs w:val="32"/>
        </w:rPr>
        <w:t>）</w:t>
      </w:r>
      <w:r w:rsidR="00693D2D" w:rsidRPr="00AB762E">
        <w:rPr>
          <w:rFonts w:hint="eastAsia"/>
          <w:szCs w:val="32"/>
        </w:rPr>
        <w:t xml:space="preserve">遵纪守法，品行端正，身体健康，具有良好的协作精神。 </w:t>
      </w:r>
    </w:p>
    <w:p w14:paraId="272D47E6" w14:textId="77777777" w:rsidR="00C2013E" w:rsidRPr="00AB762E" w:rsidRDefault="00E06C72" w:rsidP="00AB762E">
      <w:pPr>
        <w:adjustRightInd w:val="0"/>
        <w:snapToGrid w:val="0"/>
        <w:spacing w:after="0" w:line="360" w:lineRule="auto"/>
        <w:ind w:left="0" w:firstLineChars="200" w:firstLine="640"/>
        <w:jc w:val="both"/>
        <w:rPr>
          <w:szCs w:val="32"/>
        </w:rPr>
      </w:pPr>
      <w:r>
        <w:rPr>
          <w:rFonts w:hint="eastAsia"/>
          <w:szCs w:val="32"/>
        </w:rPr>
        <w:t>（二</w:t>
      </w:r>
      <w:r>
        <w:rPr>
          <w:szCs w:val="32"/>
        </w:rPr>
        <w:t>）</w:t>
      </w:r>
      <w:r w:rsidR="00693D2D" w:rsidRPr="00AB762E">
        <w:rPr>
          <w:rFonts w:hint="eastAsia"/>
          <w:szCs w:val="32"/>
        </w:rPr>
        <w:t xml:space="preserve">具有扎实的专业基础理论知识，较好的学习掌握新知识、新技能的能力。 </w:t>
      </w:r>
    </w:p>
    <w:p w14:paraId="0F2C173A" w14:textId="77777777" w:rsidR="00C2013E" w:rsidRPr="00AB762E" w:rsidRDefault="00E06C72" w:rsidP="00AB762E">
      <w:pPr>
        <w:adjustRightInd w:val="0"/>
        <w:snapToGrid w:val="0"/>
        <w:spacing w:after="0" w:line="360" w:lineRule="auto"/>
        <w:ind w:left="0" w:firstLineChars="200" w:firstLine="640"/>
        <w:jc w:val="both"/>
        <w:rPr>
          <w:szCs w:val="32"/>
        </w:rPr>
      </w:pPr>
      <w:r>
        <w:rPr>
          <w:rFonts w:hint="eastAsia"/>
          <w:szCs w:val="32"/>
        </w:rPr>
        <w:t>（三</w:t>
      </w:r>
      <w:r>
        <w:rPr>
          <w:szCs w:val="32"/>
        </w:rPr>
        <w:t>）</w:t>
      </w:r>
      <w:r w:rsidR="00693D2D" w:rsidRPr="00AB762E">
        <w:rPr>
          <w:rFonts w:hint="eastAsia"/>
          <w:szCs w:val="32"/>
        </w:rPr>
        <w:t xml:space="preserve">工作积极，责任心强，具有良好的开拓创新精神。 </w:t>
      </w:r>
    </w:p>
    <w:p w14:paraId="2983C94A" w14:textId="77777777" w:rsidR="00C2013E" w:rsidRPr="00AB762E" w:rsidRDefault="00E06C72" w:rsidP="00AB762E">
      <w:pPr>
        <w:adjustRightInd w:val="0"/>
        <w:snapToGrid w:val="0"/>
        <w:spacing w:after="0" w:line="360" w:lineRule="auto"/>
        <w:ind w:left="0" w:firstLineChars="200" w:firstLine="640"/>
        <w:jc w:val="both"/>
        <w:rPr>
          <w:szCs w:val="32"/>
        </w:rPr>
      </w:pPr>
      <w:r>
        <w:rPr>
          <w:rFonts w:hint="eastAsia"/>
          <w:szCs w:val="32"/>
        </w:rPr>
        <w:t>（四</w:t>
      </w:r>
      <w:r>
        <w:rPr>
          <w:szCs w:val="32"/>
        </w:rPr>
        <w:t>）</w:t>
      </w:r>
      <w:r w:rsidR="00693D2D" w:rsidRPr="00AB762E">
        <w:rPr>
          <w:rFonts w:hint="eastAsia"/>
          <w:szCs w:val="32"/>
        </w:rPr>
        <w:t xml:space="preserve">具备招聘岗位所要求的其他条件。 </w:t>
      </w:r>
    </w:p>
    <w:p w14:paraId="3FCDDEB8" w14:textId="77777777" w:rsidR="00C2013E" w:rsidRPr="00AB762E" w:rsidRDefault="00693D2D" w:rsidP="00AB762E">
      <w:pPr>
        <w:adjustRightInd w:val="0"/>
        <w:snapToGrid w:val="0"/>
        <w:spacing w:after="0" w:line="360" w:lineRule="auto"/>
        <w:ind w:left="0" w:right="232" w:firstLineChars="200" w:firstLine="643"/>
        <w:jc w:val="both"/>
        <w:rPr>
          <w:rFonts w:ascii="黑体" w:eastAsia="黑体" w:hAnsi="黑体" w:cs="黑体"/>
          <w:b/>
          <w:szCs w:val="32"/>
        </w:rPr>
      </w:pPr>
      <w:r w:rsidRPr="00AB762E">
        <w:rPr>
          <w:rFonts w:ascii="黑体" w:eastAsia="黑体" w:hAnsi="黑体" w:cs="黑体" w:hint="eastAsia"/>
          <w:b/>
          <w:szCs w:val="32"/>
        </w:rPr>
        <w:t xml:space="preserve">二、招聘岗位 </w:t>
      </w:r>
    </w:p>
    <w:p w14:paraId="57E61395" w14:textId="77777777" w:rsidR="00C2013E" w:rsidRPr="00AB762E" w:rsidRDefault="00693D2D" w:rsidP="00AB762E">
      <w:pPr>
        <w:adjustRightInd w:val="0"/>
        <w:snapToGrid w:val="0"/>
        <w:spacing w:after="0" w:line="360" w:lineRule="auto"/>
        <w:ind w:left="0" w:firstLineChars="200" w:firstLine="640"/>
        <w:jc w:val="both"/>
        <w:rPr>
          <w:szCs w:val="32"/>
        </w:rPr>
      </w:pPr>
      <w:r w:rsidRPr="00AB762E">
        <w:rPr>
          <w:rFonts w:hint="eastAsia"/>
          <w:szCs w:val="32"/>
        </w:rPr>
        <w:t>详见《中国水产科学研究院黄海水产研究所202</w:t>
      </w:r>
      <w:r w:rsidRPr="00AB762E">
        <w:rPr>
          <w:szCs w:val="32"/>
        </w:rPr>
        <w:t>1</w:t>
      </w:r>
      <w:r w:rsidRPr="00AB762E">
        <w:rPr>
          <w:rFonts w:hint="eastAsia"/>
          <w:szCs w:val="32"/>
        </w:rPr>
        <w:t>年公开招聘岗位信息一览表》。</w:t>
      </w:r>
    </w:p>
    <w:p w14:paraId="308A13B2" w14:textId="77777777" w:rsidR="00C2013E" w:rsidRPr="00AB762E" w:rsidRDefault="00693D2D" w:rsidP="00AB762E">
      <w:pPr>
        <w:adjustRightInd w:val="0"/>
        <w:snapToGrid w:val="0"/>
        <w:spacing w:after="0" w:line="360" w:lineRule="auto"/>
        <w:ind w:left="0" w:right="232" w:firstLineChars="200" w:firstLine="643"/>
        <w:jc w:val="both"/>
        <w:rPr>
          <w:rFonts w:ascii="黑体" w:eastAsia="黑体" w:hAnsi="黑体" w:cs="黑体"/>
          <w:b/>
          <w:szCs w:val="32"/>
        </w:rPr>
      </w:pPr>
      <w:r w:rsidRPr="00AB762E">
        <w:rPr>
          <w:rFonts w:ascii="黑体" w:eastAsia="黑体" w:hAnsi="黑体" w:cs="黑体" w:hint="eastAsia"/>
          <w:b/>
          <w:szCs w:val="32"/>
        </w:rPr>
        <w:t xml:space="preserve">三、招聘程序 </w:t>
      </w:r>
    </w:p>
    <w:p w14:paraId="68A7E8D2" w14:textId="77777777" w:rsidR="009A6848" w:rsidRDefault="00E06C72" w:rsidP="00AB762E">
      <w:pPr>
        <w:widowControl w:val="0"/>
        <w:adjustRightInd w:val="0"/>
        <w:snapToGrid w:val="0"/>
        <w:spacing w:after="0" w:line="360" w:lineRule="auto"/>
        <w:ind w:left="-6" w:firstLineChars="200" w:firstLine="640"/>
        <w:jc w:val="both"/>
        <w:rPr>
          <w:szCs w:val="32"/>
        </w:rPr>
      </w:pPr>
      <w:r>
        <w:rPr>
          <w:rFonts w:hint="eastAsia"/>
          <w:szCs w:val="32"/>
        </w:rPr>
        <w:t>（一</w:t>
      </w:r>
      <w:r>
        <w:rPr>
          <w:szCs w:val="32"/>
        </w:rPr>
        <w:t>）</w:t>
      </w:r>
      <w:r w:rsidR="00693D2D" w:rsidRPr="00AB762E">
        <w:rPr>
          <w:rFonts w:hint="eastAsia"/>
          <w:szCs w:val="32"/>
        </w:rPr>
        <w:t>应聘人员请填写《中国水产科学研究院黄海水产研究所2021年公开招聘工作人员简历》（</w:t>
      </w:r>
      <w:proofErr w:type="gramStart"/>
      <w:r w:rsidR="00693D2D" w:rsidRPr="00AB762E">
        <w:rPr>
          <w:rFonts w:hint="eastAsia"/>
          <w:szCs w:val="32"/>
        </w:rPr>
        <w:t>在官网</w:t>
      </w:r>
      <w:proofErr w:type="gramEnd"/>
      <w:r w:rsidR="00693D2D" w:rsidRPr="00AB762E">
        <w:rPr>
          <w:rFonts w:hint="eastAsia"/>
          <w:szCs w:val="32"/>
        </w:rPr>
        <w:t xml:space="preserve"> www.ysfri.ac.cn“人才招聘”专栏下载），并将相关证明材料图片附在简历（详见简历中填写要求），电子格式发至</w:t>
      </w:r>
      <w:r w:rsidR="009A6848">
        <w:rPr>
          <w:rFonts w:hint="eastAsia"/>
          <w:szCs w:val="32"/>
        </w:rPr>
        <w:t>：</w:t>
      </w:r>
    </w:p>
    <w:p w14:paraId="3C2261F7" w14:textId="38A35E3E" w:rsidR="00C2013E" w:rsidRPr="00AB762E" w:rsidRDefault="00693D2D" w:rsidP="009A6848">
      <w:pPr>
        <w:widowControl w:val="0"/>
        <w:adjustRightInd w:val="0"/>
        <w:snapToGrid w:val="0"/>
        <w:spacing w:after="0" w:line="360" w:lineRule="auto"/>
        <w:ind w:left="-6" w:firstLine="0"/>
        <w:jc w:val="both"/>
        <w:rPr>
          <w:szCs w:val="32"/>
        </w:rPr>
      </w:pPr>
      <w:r w:rsidRPr="00B95144">
        <w:rPr>
          <w:rFonts w:ascii="Times New Roman" w:hAnsi="Times New Roman" w:cs="Times New Roman"/>
          <w:b/>
          <w:bCs/>
          <w:szCs w:val="32"/>
        </w:rPr>
        <w:t>zhaopin@ysfri.ac.cn</w:t>
      </w:r>
      <w:r w:rsidR="009A6848" w:rsidRPr="00B95144">
        <w:rPr>
          <w:rFonts w:ascii="Times New Roman" w:hAnsi="Times New Roman" w:cs="Times New Roman" w:hint="eastAsia"/>
          <w:b/>
          <w:bCs/>
          <w:szCs w:val="32"/>
        </w:rPr>
        <w:t>,</w:t>
      </w:r>
      <w:hyperlink r:id="rId7" w:history="1">
        <w:r w:rsidR="009A6848" w:rsidRPr="00B95144">
          <w:rPr>
            <w:rStyle w:val="ad"/>
            <w:rFonts w:ascii="Times New Roman" w:hAnsi="Times New Roman" w:cs="Times New Roman"/>
            <w:b/>
            <w:bCs/>
            <w:color w:val="000000" w:themeColor="text1"/>
            <w:szCs w:val="21"/>
            <w:u w:val="none"/>
          </w:rPr>
          <w:t>ysfrirsc@126.com</w:t>
        </w:r>
      </w:hyperlink>
      <w:r w:rsidR="009A6848">
        <w:rPr>
          <w:rFonts w:hint="eastAsia"/>
          <w:szCs w:val="32"/>
        </w:rPr>
        <w:t>,</w:t>
      </w:r>
      <w:r w:rsidRPr="00AB762E">
        <w:rPr>
          <w:rFonts w:hint="eastAsia"/>
          <w:szCs w:val="32"/>
        </w:rPr>
        <w:t>发送邮件时标题格式为“</w:t>
      </w:r>
      <w:r w:rsidR="009A6848" w:rsidRPr="005022D3">
        <w:rPr>
          <w:rStyle w:val="af1"/>
          <w:rFonts w:cs="Times New Roman" w:hint="eastAsia"/>
          <w:color w:val="333333"/>
          <w:sz w:val="30"/>
          <w:szCs w:val="30"/>
          <w:bdr w:val="none" w:sz="0" w:space="0" w:color="auto" w:frame="1"/>
          <w:shd w:val="clear" w:color="auto" w:fill="FFFFFF"/>
        </w:rPr>
        <w:t>海</w:t>
      </w:r>
      <w:r w:rsidR="009A6848" w:rsidRPr="009A6848">
        <w:rPr>
          <w:rStyle w:val="af1"/>
          <w:rFonts w:cs="Times New Roman" w:hint="eastAsia"/>
          <w:color w:val="333333"/>
          <w:sz w:val="30"/>
          <w:szCs w:val="30"/>
          <w:bdr w:val="none" w:sz="0" w:space="0" w:color="auto" w:frame="1"/>
          <w:shd w:val="clear" w:color="auto" w:fill="FFFFFF"/>
        </w:rPr>
        <w:t>外博士网</w:t>
      </w:r>
      <w:r w:rsidR="009A6848" w:rsidRPr="009A6848">
        <w:rPr>
          <w:rFonts w:cs="Times New Roman"/>
          <w:b/>
          <w:bCs/>
          <w:sz w:val="30"/>
          <w:szCs w:val="30"/>
        </w:rPr>
        <w:t>+</w:t>
      </w:r>
      <w:r w:rsidRPr="009A6848">
        <w:rPr>
          <w:rFonts w:hint="eastAsia"/>
          <w:b/>
          <w:bCs/>
          <w:szCs w:val="32"/>
        </w:rPr>
        <w:t>岗位编号-最高学位-姓名-毕业学校-毕业专业-研究方向</w:t>
      </w:r>
      <w:r w:rsidRPr="00AB762E">
        <w:rPr>
          <w:rFonts w:hint="eastAsia"/>
          <w:szCs w:val="32"/>
        </w:rPr>
        <w:t>”，并通过邮件确认。</w:t>
      </w:r>
    </w:p>
    <w:p w14:paraId="0E151374" w14:textId="77777777" w:rsidR="00E06C72" w:rsidRDefault="00E06C72" w:rsidP="00E06C72">
      <w:pPr>
        <w:widowControl w:val="0"/>
        <w:adjustRightInd w:val="0"/>
        <w:snapToGrid w:val="0"/>
        <w:spacing w:after="0" w:line="360" w:lineRule="auto"/>
        <w:ind w:left="-6" w:firstLineChars="200" w:firstLine="640"/>
        <w:jc w:val="both"/>
        <w:rPr>
          <w:szCs w:val="32"/>
        </w:rPr>
      </w:pPr>
      <w:r>
        <w:rPr>
          <w:rFonts w:hint="eastAsia"/>
          <w:szCs w:val="32"/>
        </w:rPr>
        <w:t>（二</w:t>
      </w:r>
      <w:r>
        <w:rPr>
          <w:szCs w:val="32"/>
        </w:rPr>
        <w:t>）</w:t>
      </w:r>
      <w:r w:rsidR="00693D2D" w:rsidRPr="00AB762E">
        <w:rPr>
          <w:rFonts w:hint="eastAsia"/>
          <w:szCs w:val="32"/>
        </w:rPr>
        <w:t>我所将根据公开招聘规定和招聘岗位条件要求，开展应聘人员资格审查、考试、考察、体检等相关工作，最终研究确定的</w:t>
      </w:r>
      <w:r w:rsidR="00693D2D" w:rsidRPr="00AB762E">
        <w:rPr>
          <w:rFonts w:hint="eastAsia"/>
          <w:szCs w:val="32"/>
        </w:rPr>
        <w:lastRenderedPageBreak/>
        <w:t>拟聘人选将在所网站进行公示。</w:t>
      </w:r>
    </w:p>
    <w:p w14:paraId="599810FF" w14:textId="77777777" w:rsidR="00C2013E" w:rsidRPr="00AB762E" w:rsidRDefault="00E06C72" w:rsidP="00E06C72">
      <w:pPr>
        <w:widowControl w:val="0"/>
        <w:adjustRightInd w:val="0"/>
        <w:snapToGrid w:val="0"/>
        <w:spacing w:after="0" w:line="360" w:lineRule="auto"/>
        <w:ind w:left="-6" w:firstLineChars="200" w:firstLine="640"/>
        <w:jc w:val="both"/>
        <w:rPr>
          <w:szCs w:val="32"/>
        </w:rPr>
      </w:pPr>
      <w:r>
        <w:rPr>
          <w:rFonts w:hint="eastAsia"/>
          <w:szCs w:val="32"/>
        </w:rPr>
        <w:t>（三</w:t>
      </w:r>
      <w:r>
        <w:rPr>
          <w:szCs w:val="32"/>
        </w:rPr>
        <w:t>）</w:t>
      </w:r>
      <w:r w:rsidR="00693D2D" w:rsidRPr="00AB762E">
        <w:rPr>
          <w:rFonts w:hint="eastAsia"/>
          <w:szCs w:val="32"/>
        </w:rPr>
        <w:t>我所自公开招聘公告发布之日起开始接收各岗位投递简历，后续将根据分批招录情况及时更新招聘岗位信息，各岗位招聘笔试和面试时间另行通知。</w:t>
      </w:r>
    </w:p>
    <w:p w14:paraId="39D0E7E5" w14:textId="77777777" w:rsidR="00C2013E" w:rsidRPr="00AB762E" w:rsidRDefault="00693D2D" w:rsidP="00AB762E">
      <w:pPr>
        <w:adjustRightInd w:val="0"/>
        <w:snapToGrid w:val="0"/>
        <w:spacing w:after="0" w:line="360" w:lineRule="auto"/>
        <w:ind w:left="0" w:right="232" w:firstLineChars="200" w:firstLine="643"/>
        <w:jc w:val="both"/>
        <w:rPr>
          <w:rFonts w:ascii="黑体" w:eastAsia="黑体" w:hAnsi="黑体" w:cs="黑体"/>
          <w:b/>
          <w:szCs w:val="32"/>
        </w:rPr>
      </w:pPr>
      <w:r w:rsidRPr="00AB762E">
        <w:rPr>
          <w:rFonts w:ascii="黑体" w:eastAsia="黑体" w:hAnsi="黑体" w:cs="黑体" w:hint="eastAsia"/>
          <w:b/>
          <w:szCs w:val="32"/>
        </w:rPr>
        <w:t>四、相关待遇和优惠条件</w:t>
      </w:r>
    </w:p>
    <w:p w14:paraId="1E5D0D31" w14:textId="77777777" w:rsidR="00E06C72" w:rsidRDefault="00E06C72" w:rsidP="00E06C72">
      <w:pPr>
        <w:adjustRightInd w:val="0"/>
        <w:snapToGrid w:val="0"/>
        <w:spacing w:after="0" w:line="360" w:lineRule="auto"/>
        <w:ind w:left="0" w:right="161" w:firstLineChars="200" w:firstLine="640"/>
        <w:jc w:val="both"/>
        <w:rPr>
          <w:szCs w:val="32"/>
        </w:rPr>
      </w:pPr>
      <w:r>
        <w:rPr>
          <w:rFonts w:hint="eastAsia"/>
          <w:szCs w:val="32"/>
        </w:rPr>
        <w:t>（一</w:t>
      </w:r>
      <w:r>
        <w:rPr>
          <w:szCs w:val="32"/>
        </w:rPr>
        <w:t>）</w:t>
      </w:r>
      <w:r w:rsidR="00693D2D" w:rsidRPr="00AB762E">
        <w:rPr>
          <w:rFonts w:hint="eastAsia"/>
          <w:szCs w:val="32"/>
        </w:rPr>
        <w:t>经招聘录用的人员，进入事业编制。符合条件的优秀人才可享受山东省、青岛市和青岛海洋科学与技术（试点）国家实验室人才引进待遇政策。</w:t>
      </w:r>
    </w:p>
    <w:p w14:paraId="72CFD1D6" w14:textId="77777777" w:rsidR="00E06C72" w:rsidRDefault="00E06C72" w:rsidP="00E06C72">
      <w:pPr>
        <w:adjustRightInd w:val="0"/>
        <w:snapToGrid w:val="0"/>
        <w:spacing w:after="0" w:line="360" w:lineRule="auto"/>
        <w:ind w:left="0" w:right="161" w:firstLineChars="200" w:firstLine="640"/>
        <w:jc w:val="both"/>
        <w:rPr>
          <w:szCs w:val="32"/>
        </w:rPr>
      </w:pPr>
      <w:r>
        <w:rPr>
          <w:rFonts w:hint="eastAsia"/>
          <w:szCs w:val="32"/>
        </w:rPr>
        <w:t>（二</w:t>
      </w:r>
      <w:r>
        <w:rPr>
          <w:szCs w:val="32"/>
        </w:rPr>
        <w:t>）</w:t>
      </w:r>
      <w:r w:rsidR="00693D2D" w:rsidRPr="00AB762E">
        <w:rPr>
          <w:rFonts w:hint="eastAsia"/>
          <w:szCs w:val="32"/>
        </w:rPr>
        <w:t xml:space="preserve">研究所设有食堂，为单身职工提供宿舍，为已婚职工提供5年低租金周转房（90平米左右）;符合条件的新职工可按青岛市政策享受住房补贴（以青岛市2021年新政策为准）;出站博士后来所工作可享受青岛市安家补贴25万元。 </w:t>
      </w:r>
    </w:p>
    <w:p w14:paraId="29B1F20F" w14:textId="77777777" w:rsidR="00C2013E" w:rsidRPr="00AB762E" w:rsidRDefault="00E06C72" w:rsidP="00E06C72">
      <w:pPr>
        <w:adjustRightInd w:val="0"/>
        <w:snapToGrid w:val="0"/>
        <w:spacing w:after="0" w:line="360" w:lineRule="auto"/>
        <w:ind w:left="0" w:right="161" w:firstLineChars="200" w:firstLine="640"/>
        <w:jc w:val="both"/>
        <w:rPr>
          <w:szCs w:val="32"/>
        </w:rPr>
      </w:pPr>
      <w:r>
        <w:rPr>
          <w:rFonts w:hint="eastAsia"/>
          <w:szCs w:val="32"/>
        </w:rPr>
        <w:t>（三</w:t>
      </w:r>
      <w:r>
        <w:rPr>
          <w:szCs w:val="32"/>
        </w:rPr>
        <w:t>）</w:t>
      </w:r>
      <w:r w:rsidR="00693D2D" w:rsidRPr="00AB762E">
        <w:rPr>
          <w:rFonts w:hint="eastAsia"/>
          <w:szCs w:val="32"/>
        </w:rPr>
        <w:t xml:space="preserve">年龄在35岁以下博士毕业生，可选择先进入所博士后科研工作站从事研究工作，相关待遇如下： </w:t>
      </w:r>
    </w:p>
    <w:p w14:paraId="2A9FF1E8" w14:textId="77777777" w:rsidR="00C2013E" w:rsidRPr="00AB762E" w:rsidRDefault="00693D2D" w:rsidP="00E06C72">
      <w:pPr>
        <w:adjustRightInd w:val="0"/>
        <w:snapToGrid w:val="0"/>
        <w:spacing w:after="0" w:line="360" w:lineRule="auto"/>
        <w:ind w:rightChars="-106" w:right="-339" w:firstLineChars="200" w:firstLine="640"/>
        <w:jc w:val="both"/>
        <w:rPr>
          <w:szCs w:val="32"/>
        </w:rPr>
      </w:pPr>
      <w:r w:rsidRPr="00AB762E">
        <w:rPr>
          <w:rFonts w:hint="eastAsia"/>
          <w:szCs w:val="32"/>
        </w:rPr>
        <w:t>一是年薪不低于15万元。</w:t>
      </w:r>
    </w:p>
    <w:p w14:paraId="55101D8F" w14:textId="77777777" w:rsidR="00E06C72" w:rsidRDefault="00693D2D" w:rsidP="00E06C72">
      <w:pPr>
        <w:adjustRightInd w:val="0"/>
        <w:snapToGrid w:val="0"/>
        <w:spacing w:after="0" w:line="360" w:lineRule="auto"/>
        <w:ind w:firstLineChars="200" w:firstLine="640"/>
        <w:jc w:val="both"/>
        <w:rPr>
          <w:szCs w:val="32"/>
        </w:rPr>
      </w:pPr>
      <w:r w:rsidRPr="00AB762E">
        <w:rPr>
          <w:rFonts w:hint="eastAsia"/>
          <w:szCs w:val="32"/>
        </w:rPr>
        <w:t xml:space="preserve">二是出站留所的可按青岛市政策享受安家补贴25万元。 </w:t>
      </w:r>
    </w:p>
    <w:p w14:paraId="664ACD57" w14:textId="77777777" w:rsidR="00C2013E" w:rsidRPr="00E06C72" w:rsidRDefault="00693D2D" w:rsidP="00E06C72">
      <w:pPr>
        <w:adjustRightInd w:val="0"/>
        <w:snapToGrid w:val="0"/>
        <w:spacing w:after="0" w:line="360" w:lineRule="auto"/>
        <w:ind w:firstLineChars="200" w:firstLine="643"/>
        <w:jc w:val="both"/>
        <w:rPr>
          <w:szCs w:val="32"/>
        </w:rPr>
      </w:pPr>
      <w:r w:rsidRPr="00AB762E">
        <w:rPr>
          <w:rFonts w:ascii="黑体" w:eastAsia="黑体" w:hAnsi="黑体" w:cs="黑体" w:hint="eastAsia"/>
          <w:b/>
          <w:szCs w:val="32"/>
        </w:rPr>
        <w:t xml:space="preserve">五、联系方式 </w:t>
      </w:r>
    </w:p>
    <w:p w14:paraId="5EB46D01" w14:textId="77777777" w:rsidR="00C2013E" w:rsidRPr="00AB762E" w:rsidRDefault="00693D2D" w:rsidP="00AB762E">
      <w:pPr>
        <w:adjustRightInd w:val="0"/>
        <w:snapToGrid w:val="0"/>
        <w:spacing w:after="0" w:line="360" w:lineRule="auto"/>
        <w:ind w:left="-15" w:firstLineChars="200" w:firstLine="640"/>
        <w:jc w:val="both"/>
        <w:rPr>
          <w:szCs w:val="32"/>
        </w:rPr>
      </w:pPr>
      <w:r w:rsidRPr="00AB762E">
        <w:rPr>
          <w:rFonts w:hint="eastAsia"/>
          <w:szCs w:val="32"/>
        </w:rPr>
        <w:t>单位地址：山东省青岛市市南区南京路106号</w:t>
      </w:r>
    </w:p>
    <w:p w14:paraId="4AC69681" w14:textId="77777777" w:rsidR="00C2013E" w:rsidRPr="00AB762E" w:rsidRDefault="00693D2D" w:rsidP="00AB762E">
      <w:pPr>
        <w:adjustRightInd w:val="0"/>
        <w:snapToGrid w:val="0"/>
        <w:spacing w:after="0" w:line="360" w:lineRule="auto"/>
        <w:ind w:left="-15" w:firstLineChars="200" w:firstLine="640"/>
        <w:jc w:val="both"/>
        <w:rPr>
          <w:szCs w:val="32"/>
        </w:rPr>
      </w:pPr>
      <w:r w:rsidRPr="00AB762E">
        <w:rPr>
          <w:rFonts w:hint="eastAsia"/>
          <w:szCs w:val="32"/>
        </w:rPr>
        <w:t>联 系 人：葛老师  洪老师</w:t>
      </w:r>
    </w:p>
    <w:p w14:paraId="660E9A4F" w14:textId="146E9901" w:rsidR="005022D3" w:rsidRDefault="005022D3" w:rsidP="00AB762E">
      <w:pPr>
        <w:adjustRightInd w:val="0"/>
        <w:snapToGrid w:val="0"/>
        <w:spacing w:after="0" w:line="360" w:lineRule="auto"/>
        <w:ind w:left="-15" w:firstLineChars="200" w:firstLine="640"/>
        <w:jc w:val="both"/>
        <w:rPr>
          <w:rFonts w:ascii="Times New Roman" w:hAnsi="Times New Roman" w:cs="Times New Roman"/>
          <w:color w:val="000000" w:themeColor="text1"/>
          <w:szCs w:val="21"/>
        </w:rPr>
      </w:pPr>
      <w:r>
        <w:rPr>
          <w:rFonts w:hint="eastAsia"/>
          <w:szCs w:val="32"/>
        </w:rPr>
        <w:t>投递简历</w:t>
      </w:r>
      <w:r w:rsidR="00693D2D" w:rsidRPr="00AB762E">
        <w:rPr>
          <w:rFonts w:hint="eastAsia"/>
          <w:szCs w:val="32"/>
        </w:rPr>
        <w:t>邮箱：</w:t>
      </w:r>
      <w:r w:rsidR="00693D2D" w:rsidRPr="005022D3">
        <w:rPr>
          <w:rFonts w:ascii="Times New Roman" w:hAnsi="Times New Roman" w:cs="Times New Roman"/>
          <w:szCs w:val="32"/>
        </w:rPr>
        <w:t>zhaopin@ysfri.ac.cn</w:t>
      </w:r>
      <w:r w:rsidRPr="005022D3">
        <w:rPr>
          <w:rFonts w:ascii="Times New Roman" w:hAnsi="Times New Roman" w:cs="Times New Roman"/>
          <w:szCs w:val="32"/>
        </w:rPr>
        <w:t>,</w:t>
      </w:r>
      <w:hyperlink r:id="rId8" w:history="1">
        <w:r w:rsidRPr="005022D3">
          <w:rPr>
            <w:rStyle w:val="ad"/>
            <w:rFonts w:ascii="Times New Roman" w:hAnsi="Times New Roman" w:cs="Times New Roman"/>
            <w:color w:val="000000" w:themeColor="text1"/>
            <w:szCs w:val="21"/>
            <w:u w:val="none"/>
          </w:rPr>
          <w:t>ysfrirsc@126.com</w:t>
        </w:r>
      </w:hyperlink>
    </w:p>
    <w:p w14:paraId="0E350433" w14:textId="421CC9C2" w:rsidR="009A6848" w:rsidRDefault="005022D3" w:rsidP="005022D3">
      <w:pPr>
        <w:ind w:firstLineChars="200" w:firstLine="602"/>
        <w:rPr>
          <w:rFonts w:cs="Times New Roman"/>
          <w:b/>
          <w:bCs/>
          <w:sz w:val="30"/>
          <w:szCs w:val="30"/>
        </w:rPr>
      </w:pPr>
      <w:bookmarkStart w:id="0" w:name="_Hlk37178907"/>
      <w:bookmarkStart w:id="1" w:name="_Hlk36888985"/>
      <w:r w:rsidRPr="005022D3">
        <w:rPr>
          <w:rFonts w:cs="Times New Roman"/>
          <w:b/>
          <w:bCs/>
          <w:sz w:val="30"/>
          <w:szCs w:val="30"/>
        </w:rPr>
        <w:t>邮件主题及应聘材料</w:t>
      </w:r>
      <w:proofErr w:type="gramStart"/>
      <w:r w:rsidR="009A6848">
        <w:rPr>
          <w:rFonts w:cs="Times New Roman" w:hint="eastAsia"/>
          <w:b/>
          <w:bCs/>
          <w:sz w:val="30"/>
          <w:szCs w:val="30"/>
        </w:rPr>
        <w:t>务必按</w:t>
      </w:r>
      <w:proofErr w:type="gramEnd"/>
      <w:r w:rsidR="009A6848">
        <w:rPr>
          <w:rFonts w:cs="Times New Roman" w:hint="eastAsia"/>
          <w:b/>
          <w:bCs/>
          <w:sz w:val="30"/>
          <w:szCs w:val="30"/>
        </w:rPr>
        <w:t>如下</w:t>
      </w:r>
      <w:r w:rsidRPr="005022D3">
        <w:rPr>
          <w:rFonts w:cs="Times New Roman"/>
          <w:b/>
          <w:bCs/>
          <w:sz w:val="30"/>
          <w:szCs w:val="30"/>
        </w:rPr>
        <w:t>格式</w:t>
      </w:r>
      <w:r w:rsidR="009A6848">
        <w:rPr>
          <w:rFonts w:cs="Times New Roman" w:hint="eastAsia"/>
          <w:b/>
          <w:bCs/>
          <w:sz w:val="30"/>
          <w:szCs w:val="30"/>
        </w:rPr>
        <w:t>投递</w:t>
      </w:r>
      <w:r w:rsidRPr="005022D3">
        <w:rPr>
          <w:rFonts w:cs="Times New Roman" w:hint="eastAsia"/>
          <w:b/>
          <w:bCs/>
          <w:sz w:val="30"/>
          <w:szCs w:val="30"/>
        </w:rPr>
        <w:t>:</w:t>
      </w:r>
    </w:p>
    <w:p w14:paraId="7BAE3E78" w14:textId="68F6836D" w:rsidR="005022D3" w:rsidRPr="005022D3" w:rsidRDefault="005022D3" w:rsidP="009A6848">
      <w:pPr>
        <w:ind w:firstLineChars="50" w:firstLine="151"/>
        <w:rPr>
          <w:rFonts w:cs="Times New Roman" w:hint="eastAsia"/>
          <w:b/>
          <w:bCs/>
          <w:color w:val="333333"/>
          <w:sz w:val="30"/>
          <w:szCs w:val="30"/>
          <w:bdr w:val="none" w:sz="0" w:space="0" w:color="auto" w:frame="1"/>
          <w:shd w:val="clear" w:color="auto" w:fill="FFFFFF"/>
        </w:rPr>
      </w:pPr>
      <w:r w:rsidRPr="005022D3">
        <w:rPr>
          <w:rStyle w:val="af1"/>
          <w:rFonts w:cs="Times New Roman" w:hint="eastAsia"/>
          <w:color w:val="333333"/>
          <w:sz w:val="30"/>
          <w:szCs w:val="30"/>
          <w:bdr w:val="none" w:sz="0" w:space="0" w:color="auto" w:frame="1"/>
          <w:shd w:val="clear" w:color="auto" w:fill="FFFFFF"/>
        </w:rPr>
        <w:t>海外</w:t>
      </w:r>
      <w:proofErr w:type="gramStart"/>
      <w:r w:rsidRPr="005022D3">
        <w:rPr>
          <w:rStyle w:val="af1"/>
          <w:rFonts w:cs="Times New Roman" w:hint="eastAsia"/>
          <w:color w:val="333333"/>
          <w:sz w:val="30"/>
          <w:szCs w:val="30"/>
          <w:bdr w:val="none" w:sz="0" w:space="0" w:color="auto" w:frame="1"/>
          <w:shd w:val="clear" w:color="auto" w:fill="FFFFFF"/>
        </w:rPr>
        <w:t>博士网</w:t>
      </w:r>
      <w:bookmarkEnd w:id="0"/>
      <w:proofErr w:type="gramEnd"/>
      <w:r w:rsidRPr="005022D3">
        <w:rPr>
          <w:rFonts w:cs="Times New Roman"/>
          <w:b/>
          <w:bCs/>
          <w:sz w:val="30"/>
          <w:szCs w:val="30"/>
        </w:rPr>
        <w:t>+</w:t>
      </w:r>
      <w:r w:rsidR="009A6848" w:rsidRPr="009A6848">
        <w:rPr>
          <w:rFonts w:hint="eastAsia"/>
          <w:b/>
          <w:bCs/>
          <w:szCs w:val="32"/>
        </w:rPr>
        <w:t>岗位编号-最高学位-姓名-毕业学校-毕业专业-研究方向</w:t>
      </w:r>
      <w:bookmarkEnd w:id="1"/>
    </w:p>
    <w:p w14:paraId="3F88B638" w14:textId="6DDABDBF" w:rsidR="00C2013E" w:rsidRPr="00AB762E" w:rsidRDefault="00693D2D" w:rsidP="00AB762E">
      <w:pPr>
        <w:adjustRightInd w:val="0"/>
        <w:snapToGrid w:val="0"/>
        <w:spacing w:after="0" w:line="360" w:lineRule="auto"/>
        <w:ind w:left="-15" w:firstLineChars="200" w:firstLine="640"/>
        <w:jc w:val="both"/>
        <w:rPr>
          <w:szCs w:val="32"/>
        </w:rPr>
      </w:pPr>
      <w:r w:rsidRPr="00AB762E">
        <w:rPr>
          <w:rFonts w:hint="eastAsia"/>
          <w:szCs w:val="32"/>
        </w:rPr>
        <w:lastRenderedPageBreak/>
        <w:t>邮编：266071</w:t>
      </w:r>
    </w:p>
    <w:p w14:paraId="7AC356A3" w14:textId="77777777" w:rsidR="00C2013E" w:rsidRPr="00AB762E" w:rsidRDefault="00693D2D" w:rsidP="00AB762E">
      <w:pPr>
        <w:adjustRightInd w:val="0"/>
        <w:snapToGrid w:val="0"/>
        <w:spacing w:after="0" w:line="360" w:lineRule="auto"/>
        <w:ind w:left="-15" w:firstLineChars="200" w:firstLine="640"/>
        <w:jc w:val="both"/>
        <w:rPr>
          <w:szCs w:val="32"/>
        </w:rPr>
      </w:pPr>
      <w:r w:rsidRPr="00AB762E">
        <w:rPr>
          <w:rFonts w:hint="eastAsia"/>
          <w:szCs w:val="32"/>
        </w:rPr>
        <w:t>联系电话：0532-</w:t>
      </w:r>
      <w:proofErr w:type="gramStart"/>
      <w:r w:rsidRPr="00AB762E">
        <w:rPr>
          <w:rFonts w:hint="eastAsia"/>
          <w:szCs w:val="32"/>
        </w:rPr>
        <w:t>8581</w:t>
      </w:r>
      <w:r w:rsidRPr="00AB762E">
        <w:rPr>
          <w:szCs w:val="32"/>
        </w:rPr>
        <w:t xml:space="preserve">5907  </w:t>
      </w:r>
      <w:r w:rsidRPr="00AB762E">
        <w:rPr>
          <w:rFonts w:hint="eastAsia"/>
          <w:szCs w:val="32"/>
        </w:rPr>
        <w:t>85817503</w:t>
      </w:r>
      <w:proofErr w:type="gramEnd"/>
      <w:r w:rsidRPr="00AB762E">
        <w:rPr>
          <w:rFonts w:hint="eastAsia"/>
          <w:szCs w:val="32"/>
        </w:rPr>
        <w:t xml:space="preserve"> </w:t>
      </w:r>
      <w:r w:rsidRPr="00AB762E">
        <w:rPr>
          <w:szCs w:val="32"/>
        </w:rPr>
        <w:t xml:space="preserve">   </w:t>
      </w:r>
      <w:r w:rsidRPr="00AB762E">
        <w:rPr>
          <w:rFonts w:hint="eastAsia"/>
          <w:szCs w:val="32"/>
        </w:rPr>
        <w:t xml:space="preserve">   </w:t>
      </w:r>
    </w:p>
    <w:sectPr w:rsidR="00C2013E" w:rsidRPr="00AB762E" w:rsidSect="00D60282">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BE0E5" w14:textId="77777777" w:rsidR="00162E2C" w:rsidRDefault="00162E2C"/>
  </w:endnote>
  <w:endnote w:type="continuationSeparator" w:id="0">
    <w:p w14:paraId="1AF8065B" w14:textId="77777777" w:rsidR="00162E2C" w:rsidRDefault="0016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altName w:val="黑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177A7" w14:textId="77777777" w:rsidR="00162E2C" w:rsidRDefault="00162E2C"/>
  </w:footnote>
  <w:footnote w:type="continuationSeparator" w:id="0">
    <w:p w14:paraId="2C17E5E0" w14:textId="77777777" w:rsidR="00162E2C" w:rsidRDefault="00162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C0"/>
    <w:rsid w:val="000E4A18"/>
    <w:rsid w:val="001245C0"/>
    <w:rsid w:val="00162E2C"/>
    <w:rsid w:val="0019663D"/>
    <w:rsid w:val="001D6828"/>
    <w:rsid w:val="00201EF8"/>
    <w:rsid w:val="0029288D"/>
    <w:rsid w:val="0031489F"/>
    <w:rsid w:val="003468A0"/>
    <w:rsid w:val="0038147D"/>
    <w:rsid w:val="003A7505"/>
    <w:rsid w:val="003D03AF"/>
    <w:rsid w:val="003E15CA"/>
    <w:rsid w:val="005022D3"/>
    <w:rsid w:val="00524A14"/>
    <w:rsid w:val="00541ABC"/>
    <w:rsid w:val="005424B0"/>
    <w:rsid w:val="005A1C32"/>
    <w:rsid w:val="005E6661"/>
    <w:rsid w:val="00636D20"/>
    <w:rsid w:val="006524AC"/>
    <w:rsid w:val="00693D2D"/>
    <w:rsid w:val="006D7C8D"/>
    <w:rsid w:val="00717433"/>
    <w:rsid w:val="007759FF"/>
    <w:rsid w:val="007F4CA5"/>
    <w:rsid w:val="008A1C05"/>
    <w:rsid w:val="008B39B7"/>
    <w:rsid w:val="009107C6"/>
    <w:rsid w:val="009A06DF"/>
    <w:rsid w:val="009A6848"/>
    <w:rsid w:val="009B291A"/>
    <w:rsid w:val="00A3500D"/>
    <w:rsid w:val="00AB4F4D"/>
    <w:rsid w:val="00AB762E"/>
    <w:rsid w:val="00AC305B"/>
    <w:rsid w:val="00B34B66"/>
    <w:rsid w:val="00B45532"/>
    <w:rsid w:val="00B62C3B"/>
    <w:rsid w:val="00B95144"/>
    <w:rsid w:val="00BE377F"/>
    <w:rsid w:val="00C2013E"/>
    <w:rsid w:val="00C33837"/>
    <w:rsid w:val="00C363DB"/>
    <w:rsid w:val="00C74836"/>
    <w:rsid w:val="00CC0D05"/>
    <w:rsid w:val="00CE1979"/>
    <w:rsid w:val="00CF59A4"/>
    <w:rsid w:val="00D3500B"/>
    <w:rsid w:val="00D451A1"/>
    <w:rsid w:val="00D45A0C"/>
    <w:rsid w:val="00D60282"/>
    <w:rsid w:val="00D95B90"/>
    <w:rsid w:val="00E06C72"/>
    <w:rsid w:val="00E74D00"/>
    <w:rsid w:val="00ED6F29"/>
    <w:rsid w:val="00F26B26"/>
    <w:rsid w:val="00F527CA"/>
    <w:rsid w:val="00FB5443"/>
    <w:rsid w:val="00FC471B"/>
    <w:rsid w:val="00FC5455"/>
    <w:rsid w:val="2C4414C7"/>
    <w:rsid w:val="311F3710"/>
    <w:rsid w:val="41E9464F"/>
    <w:rsid w:val="4F16006E"/>
    <w:rsid w:val="78C01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DB1AB"/>
  <w15:docId w15:val="{6C21F6BD-53F1-4E4B-85BA-A3ACC663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4" w:line="259" w:lineRule="auto"/>
      <w:ind w:left="10" w:hanging="10"/>
    </w:pPr>
    <w:rPr>
      <w:rFonts w:ascii="仿宋" w:eastAsia="仿宋" w:hAnsi="仿宋" w:cs="仿宋"/>
      <w:color w:val="000000"/>
      <w:kern w:val="2"/>
      <w:sz w:val="32"/>
      <w:szCs w:val="22"/>
    </w:rPr>
  </w:style>
  <w:style w:type="paragraph" w:styleId="1">
    <w:name w:val="heading 1"/>
    <w:next w:val="a"/>
    <w:link w:val="10"/>
    <w:uiPriority w:val="9"/>
    <w:unhideWhenUsed/>
    <w:qFormat/>
    <w:pPr>
      <w:keepNext/>
      <w:keepLines/>
      <w:spacing w:after="21" w:line="259" w:lineRule="auto"/>
      <w:ind w:left="10" w:right="163" w:hanging="10"/>
      <w:jc w:val="center"/>
      <w:outlineLvl w:val="0"/>
    </w:pPr>
    <w:rPr>
      <w:rFonts w:ascii="宋体" w:hAnsi="宋体" w:cs="宋体"/>
      <w:color w:val="000000"/>
      <w:kern w:val="2"/>
      <w:sz w:val="44"/>
      <w:szCs w:val="22"/>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alloon Text"/>
    <w:basedOn w:val="a"/>
    <w:link w:val="a6"/>
    <w:uiPriority w:val="99"/>
    <w:semiHidden/>
    <w:unhideWhenUsed/>
    <w:qFormat/>
    <w:pPr>
      <w:spacing w:after="0" w:line="240" w:lineRule="auto"/>
    </w:pPr>
    <w:rPr>
      <w:sz w:val="18"/>
      <w:szCs w:val="18"/>
    </w:rPr>
  </w:style>
  <w:style w:type="paragraph" w:styleId="a7">
    <w:name w:val="footer"/>
    <w:basedOn w:val="a"/>
    <w:link w:val="a8"/>
    <w:uiPriority w:val="99"/>
    <w:unhideWhenUsed/>
    <w:qFormat/>
    <w:pPr>
      <w:tabs>
        <w:tab w:val="center" w:pos="4153"/>
        <w:tab w:val="right" w:pos="8306"/>
      </w:tabs>
      <w:snapToGrid w:val="0"/>
      <w:spacing w:line="240" w:lineRule="auto"/>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semiHidden/>
    <w:unhideWhenUsed/>
    <w:qFormat/>
    <w:rPr>
      <w:sz w:val="21"/>
      <w:szCs w:val="21"/>
    </w:rPr>
  </w:style>
  <w:style w:type="character" w:customStyle="1" w:styleId="10">
    <w:name w:val="标题 1 字符"/>
    <w:basedOn w:val="a0"/>
    <w:link w:val="1"/>
    <w:uiPriority w:val="9"/>
    <w:qFormat/>
    <w:rPr>
      <w:rFonts w:ascii="宋体" w:eastAsia="宋体" w:hAnsi="宋体" w:cs="宋体"/>
      <w:color w:val="000000"/>
      <w:sz w:val="44"/>
    </w:rPr>
  </w:style>
  <w:style w:type="character" w:customStyle="1" w:styleId="20">
    <w:name w:val="标题 2 字符"/>
    <w:basedOn w:val="a0"/>
    <w:link w:val="2"/>
    <w:uiPriority w:val="9"/>
    <w:semiHidden/>
    <w:qFormat/>
    <w:rPr>
      <w:rFonts w:asciiTheme="majorHAnsi" w:eastAsiaTheme="majorEastAsia" w:hAnsiTheme="majorHAnsi" w:cstheme="majorBidi"/>
      <w:b/>
      <w:bCs/>
      <w:color w:val="000000"/>
      <w:sz w:val="32"/>
      <w:szCs w:val="32"/>
    </w:rPr>
  </w:style>
  <w:style w:type="character" w:customStyle="1" w:styleId="a6">
    <w:name w:val="批注框文本 字符"/>
    <w:basedOn w:val="a0"/>
    <w:link w:val="a5"/>
    <w:uiPriority w:val="99"/>
    <w:semiHidden/>
    <w:qFormat/>
    <w:rPr>
      <w:rFonts w:ascii="仿宋" w:eastAsia="仿宋" w:hAnsi="仿宋" w:cs="仿宋"/>
      <w:color w:val="000000"/>
      <w:sz w:val="18"/>
      <w:szCs w:val="18"/>
    </w:rPr>
  </w:style>
  <w:style w:type="paragraph" w:styleId="af">
    <w:name w:val="List Paragraph"/>
    <w:basedOn w:val="a"/>
    <w:uiPriority w:val="99"/>
    <w:qFormat/>
    <w:pPr>
      <w:ind w:firstLineChars="200" w:firstLine="420"/>
    </w:pPr>
  </w:style>
  <w:style w:type="character" w:customStyle="1" w:styleId="aa">
    <w:name w:val="页眉 字符"/>
    <w:basedOn w:val="a0"/>
    <w:link w:val="a9"/>
    <w:uiPriority w:val="99"/>
    <w:qFormat/>
    <w:rPr>
      <w:rFonts w:ascii="仿宋" w:eastAsia="仿宋" w:hAnsi="仿宋" w:cs="仿宋"/>
      <w:color w:val="000000"/>
      <w:kern w:val="2"/>
      <w:sz w:val="18"/>
      <w:szCs w:val="18"/>
    </w:rPr>
  </w:style>
  <w:style w:type="character" w:customStyle="1" w:styleId="a8">
    <w:name w:val="页脚 字符"/>
    <w:basedOn w:val="a0"/>
    <w:link w:val="a7"/>
    <w:uiPriority w:val="99"/>
    <w:qFormat/>
    <w:rPr>
      <w:rFonts w:ascii="仿宋" w:eastAsia="仿宋" w:hAnsi="仿宋" w:cs="仿宋"/>
      <w:color w:val="000000"/>
      <w:kern w:val="2"/>
      <w:sz w:val="18"/>
      <w:szCs w:val="18"/>
    </w:rPr>
  </w:style>
  <w:style w:type="character" w:customStyle="1" w:styleId="a4">
    <w:name w:val="批注文字 字符"/>
    <w:basedOn w:val="a0"/>
    <w:link w:val="a3"/>
    <w:uiPriority w:val="99"/>
    <w:semiHidden/>
    <w:qFormat/>
    <w:rPr>
      <w:rFonts w:ascii="仿宋" w:eastAsia="仿宋" w:hAnsi="仿宋" w:cs="仿宋"/>
      <w:color w:val="000000"/>
      <w:kern w:val="2"/>
      <w:sz w:val="32"/>
      <w:szCs w:val="22"/>
    </w:rPr>
  </w:style>
  <w:style w:type="character" w:customStyle="1" w:styleId="ac">
    <w:name w:val="批注主题 字符"/>
    <w:basedOn w:val="a4"/>
    <w:link w:val="ab"/>
    <w:uiPriority w:val="99"/>
    <w:semiHidden/>
    <w:qFormat/>
    <w:rPr>
      <w:rFonts w:ascii="仿宋" w:eastAsia="仿宋" w:hAnsi="仿宋" w:cs="仿宋"/>
      <w:b/>
      <w:bCs/>
      <w:color w:val="000000"/>
      <w:kern w:val="2"/>
      <w:sz w:val="32"/>
      <w:szCs w:val="22"/>
    </w:rPr>
  </w:style>
  <w:style w:type="character" w:styleId="af0">
    <w:name w:val="Unresolved Mention"/>
    <w:basedOn w:val="a0"/>
    <w:uiPriority w:val="99"/>
    <w:semiHidden/>
    <w:unhideWhenUsed/>
    <w:rsid w:val="005022D3"/>
    <w:rPr>
      <w:color w:val="605E5C"/>
      <w:shd w:val="clear" w:color="auto" w:fill="E1DFDD"/>
    </w:rPr>
  </w:style>
  <w:style w:type="character" w:styleId="af1">
    <w:name w:val="Strong"/>
    <w:basedOn w:val="a0"/>
    <w:uiPriority w:val="22"/>
    <w:qFormat/>
    <w:rsid w:val="00502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ysfrirsc@126.com" TargetMode="External"/><Relationship Id="rId3" Type="http://schemas.openxmlformats.org/officeDocument/2006/relationships/settings" Target="settings.xml"/><Relationship Id="rId7" Type="http://schemas.openxmlformats.org/officeDocument/2006/relationships/hyperlink" Target="mailto:ysfrirsc@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456</Words>
  <Characters>2601</Characters>
  <Application>Microsoft Office Word</Application>
  <DocSecurity>0</DocSecurity>
  <Lines>21</Lines>
  <Paragraphs>6</Paragraphs>
  <ScaleCrop>false</ScaleCrop>
  <Company>hhs</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shanjuan</dc:creator>
  <cp:lastModifiedBy>刘 建胜</cp:lastModifiedBy>
  <cp:revision>14</cp:revision>
  <cp:lastPrinted>2020-12-24T00:29:00Z</cp:lastPrinted>
  <dcterms:created xsi:type="dcterms:W3CDTF">2020-12-22T14:05:00Z</dcterms:created>
  <dcterms:modified xsi:type="dcterms:W3CDTF">2021-01-11T11:54:00Z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