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body>
    <w:p>
      <w:pPr>
        <w:numPr>
          <w:ilvl w:val="0"/>
          <w:numId w:val="0"/>
        </w:numPr>
        <w:jc w:val="center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32"/>
          <w:szCs w:val="32"/>
          <w:rFonts w:ascii="宋体" w:eastAsia="宋体" w:hAnsi="宋体" w:hint="default"/>
        </w:rPr>
        <w:autoSpaceDE w:val="1"/>
        <w:autoSpaceDN w:val="1"/>
      </w:pPr>
      <w:r>
        <w:rPr>
          <w:b w:val="1"/>
          <w:color w:val="auto"/>
          <w:position w:val="0"/>
          <w:sz w:val="32"/>
          <w:szCs w:val="32"/>
          <w:rFonts w:ascii="微软雅黑" w:eastAsia="微软雅黑" w:hAnsi="微软雅黑" w:hint="default"/>
        </w:rPr>
        <w:t>空中双选会企业操作指南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第一步：链接：https://cct.zhaopin.com/jobfair/jobfairDetails/948</w:t>
      </w:r>
    </w:p>
    <w:p>
      <w:pPr>
        <w:numPr>
          <w:ilvl w:val="0"/>
          <w:numId w:val="0"/>
        </w:numPr>
        <w:jc w:val="left"/>
        <w:spacing w:lineRule="auto" w:line="36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云南大学2020届春季毕业生空中双选会</w:t>
      </w:r>
    </w:p>
    <w:p>
      <w:pPr>
        <w:numPr>
          <w:ilvl w:val="0"/>
          <w:numId w:val="0"/>
        </w:numPr>
        <w:jc w:val="left"/>
        <w:spacing w:lineRule="auto" w:line="36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2020年3月10日（周二）9:30-16:30（报名截止时间：3月6日)</w:t>
      </w:r>
    </w:p>
    <w:p>
      <w:pPr>
        <w:numPr>
          <w:ilvl w:val="0"/>
          <w:numId w:val="0"/>
        </w:numPr>
        <w:jc w:val="left"/>
        <w:spacing w:lineRule="auto" w:line="36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无智联账号企业需要先进行</w:t>
      </w:r>
      <w:r>
        <w:rPr>
          <w:color w:val="000000"/>
          <w:position w:val="0"/>
          <w:sz w:val="21"/>
          <w:szCs w:val="21"/>
          <w:rFonts w:ascii="等线" w:eastAsia="等线" w:hAnsi="等线" w:hint="default"/>
        </w:rPr>
        <w:t>【</w:t>
      </w: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注册</w:t>
      </w:r>
      <w:r>
        <w:rPr>
          <w:color w:val="000000"/>
          <w:position w:val="0"/>
          <w:sz w:val="21"/>
          <w:szCs w:val="21"/>
          <w:rFonts w:ascii="等线" w:eastAsia="等线" w:hAnsi="等线" w:hint="default"/>
        </w:rPr>
        <w:t>】，</w:t>
      </w: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注册步骤：在登录页面点击【立即注册】，进入</w:t>
      </w: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企业注册页面，使用手机号验证，进入企业注册页面填写注册信息，填写完整后“立即注册”，</w:t>
      </w: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进入RD后台进行个人资质审核和单位资质审核，审核后开始体验。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anchor distT="152400" distB="152400" distL="152400" distR="152400" simplePos="0" relativeHeight="251624960" behindDoc="0" locked="0" layoutInCell="1" allowOverlap="1">
            <wp:simplePos x="0" y="0"/>
            <wp:positionH relativeFrom="margin">
              <wp:posOffset>247654</wp:posOffset>
            </wp:positionH>
            <wp:positionV relativeFrom="line">
              <wp:posOffset>354334</wp:posOffset>
            </wp:positionV>
            <wp:extent cx="4756150" cy="5271135"/>
            <wp:effectExtent l="0" t="0" r="0" b="0"/>
            <wp:wrapThrough wrapText="bothSides">
              <wp:wrapPolygon edited="0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15564_2422016/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5271770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第二步：选择【企业端登陆】、登录成功后【报名参会】，填写招聘【专业、人数】，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【确定报名信息】完成报名。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anchor distT="152400" distB="152400" distL="152400" distR="152400" simplePos="0" relativeHeight="251624961" behindDoc="0" locked="0" layoutInCell="1" allowOverlap="1">
            <wp:simplePos x="0" y="0"/>
            <wp:positionH relativeFrom="margin">
              <wp:posOffset>-6355</wp:posOffset>
            </wp:positionH>
            <wp:positionV relativeFrom="line">
              <wp:posOffset>165104</wp:posOffset>
            </wp:positionV>
            <wp:extent cx="5271135" cy="4852670"/>
            <wp:effectExtent l="0" t="0" r="0" b="0"/>
            <wp:wrapThrough wrapText="bothSides">
              <wp:wrapPolygon edited="0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istrator/AppData/Roaming/JisuOffice/ETemp/15564_2422016/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53305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第三步：报名之后学校会对企业进行审核，点击右上角【企业中心】可查看报名场次及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审核信息，审核结果会通过短信进行提醒。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anchor distT="152400" distB="152400" distL="152400" distR="152400" simplePos="0" relativeHeight="251624962" behindDoc="0" locked="0" layoutInCell="1" allowOverlap="1">
            <wp:simplePos x="0" y="0"/>
            <wp:positionH relativeFrom="margin">
              <wp:posOffset>-6355</wp:posOffset>
            </wp:positionH>
            <wp:positionV relativeFrom="line">
              <wp:posOffset>165104</wp:posOffset>
            </wp:positionV>
            <wp:extent cx="5271135" cy="2456180"/>
            <wp:effectExtent l="0" t="0" r="0" b="0"/>
            <wp:wrapThrough wrapText="bothSides">
              <wp:wrapPolygon edited="0">
                <wp:start x="0" y="0"/>
                <wp:lineTo x="21621" y="0"/>
                <wp:lineTo x="21621" y="21643"/>
                <wp:lineTo x="0" y="21643"/>
                <wp:lineTo x="0" y="0"/>
              </wp:wrapPolygon>
            </wp:wrapThrough>
            <wp:docPr id="1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15564_2422016/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6815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566" w:hanging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 xml:space="preserve">第四步： 学校审核通过后，开放【进入企业后台】按钮，在“前台界面管理”发布职位，在</w:t>
      </w:r>
      <w:r>
        <w:rPr>
          <w:sz w:val="20"/>
        </w:rPr>
        <w:drawing>
          <wp:anchor distT="152400" distB="152400" distL="152400" distR="152400" simplePos="0" relativeHeight="251624959" behindDoc="1" locked="0" layoutInCell="1" allowOverlap="1">
            <wp:simplePos x="0" y="0"/>
            <wp:positionH relativeFrom="margin">
              <wp:posOffset>73029</wp:posOffset>
            </wp:positionH>
            <wp:positionV relativeFrom="line">
              <wp:posOffset>539120</wp:posOffset>
            </wp:positionV>
            <wp:extent cx="5271135" cy="2904490"/>
            <wp:effectExtent l="0" t="0" r="6350" b="0"/>
            <wp:wrapTight wrapText="bothSides">
              <wp:wrapPolygon edited="0">
                <wp:start x="0" y="0"/>
                <wp:lineTo x="21621" y="0"/>
                <wp:lineTo x="21621" y="21631"/>
                <wp:lineTo x="0" y="21631"/>
                <wp:lineTo x="0" y="0"/>
              </wp:wrapPolygon>
            </wp:wrapTight>
            <wp:docPr id="1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istrator/AppData/Roaming/JisuOffice/ETemp/15564_2422016/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5125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“候选人列表”查看已投递简历。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4"/>
          <w:szCs w:val="24"/>
          <w:rFonts w:ascii="宋体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第五步：空中双选会开场，可对已投递/报名该场学生大厅的学生，发起文字/视频沟通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4"/>
          <w:szCs w:val="24"/>
          <w:rFonts w:ascii="宋体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点击菜单“学生大厅”，可查看所有报名该场次学生简历，进行互动，若学生未在线发起沟通，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学生将收到短信提醒</w:t>
      </w:r>
      <w:r>
        <w:rPr>
          <w:sz w:val="20"/>
        </w:rPr>
        <w:drawing>
          <wp:anchor distT="152400" distB="152400" distL="152400" distR="152400" simplePos="0" relativeHeight="251624963" behindDoc="0" locked="0" layoutInCell="1" allowOverlap="1">
            <wp:simplePos x="0" y="0"/>
            <wp:positionH relativeFrom="margin">
              <wp:posOffset>2544</wp:posOffset>
            </wp:positionH>
            <wp:positionV relativeFrom="line">
              <wp:posOffset>456569</wp:posOffset>
            </wp:positionV>
            <wp:extent cx="5271135" cy="4517390"/>
            <wp:effectExtent l="0" t="0" r="0" b="0"/>
            <wp:wrapThrough wrapText="bothSides">
              <wp:wrapPolygon edited="0">
                <wp:start x="0" y="0"/>
                <wp:lineTo x="21600" y="0"/>
                <wp:lineTo x="21600" y="21612"/>
                <wp:lineTo x="0" y="21612"/>
                <wp:lineTo x="0" y="0"/>
              </wp:wrapPolygon>
            </wp:wrapThrough>
            <wp:docPr id="1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istrator/AppData/Roaming/JisuOffice/ETemp/15564_2422016/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18025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/>
      <w:pgMar w:top="1440" w:left="1800" w:bottom="1440" w:right="1800" w:header="851" w:footer="992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 Neue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等线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Unicode M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微软雅黑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5"/>
      <w:numPr>
        <w:ilvl w:val="0"/>
        <w:numId w:val="0"/>
      </w:numPr>
      <w:jc w:val="left"/>
      <w:spacing w:lineRule="auto" w:line="240" w:before="0" w:after="160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  <w:between w:val="nil" w:sz="0" w:space="0" w:color="000000"/>
      </w:pBdr>
      <w:ind w:right="0" w:left="0" w:firstLine="0"/>
      <w:tabs>
        <w:tab w:val="right" w:pos="9020"/>
        <w:tab w:val="right" w:pos="9020"/>
      </w:tabs>
      <w:rPr>
        <w:color w:val="000000"/>
        <w:position w:val="0"/>
        <w:sz w:val="24"/>
        <w:szCs w:val="24"/>
        <w:rFonts w:ascii="Helvetica Neue" w:eastAsia="Arial Unicode MS" w:hAnsi="Arial Unicode MS" w:hint="default"/>
      </w:rPr>
      <w:autoSpaceDE w:val="1"/>
      <w:autoSpaceDN w:val="1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5"/>
      <w:numPr>
        <w:ilvl w:val="0"/>
        <w:numId w:val="0"/>
      </w:numPr>
      <w:jc w:val="left"/>
      <w:spacing w:lineRule="auto" w:line="240" w:before="0" w:after="160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  <w:between w:val="nil" w:sz="0" w:space="0" w:color="000000"/>
      </w:pBdr>
      <w:ind w:right="0" w:left="0" w:firstLine="0"/>
      <w:tabs>
        <w:tab w:val="right" w:pos="9020"/>
        <w:tab w:val="right" w:pos="9020"/>
      </w:tabs>
      <w:rPr>
        <w:color w:val="000000"/>
        <w:position w:val="0"/>
        <w:sz w:val="24"/>
        <w:szCs w:val="24"/>
        <w:rFonts w:ascii="Helvetica Neue" w:eastAsia="Arial Unicode MS" w:hAnsi="Arial Unicode MS" w:hint="default"/>
      </w:rPr>
      <w:autoSpaceDE w:val="1"/>
      <w:autoSpaceDN w:val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multilevel"/>
    <w:nsid w:val="2F000000"/>
    <w:tmpl w:val="1F000014"/>
    <w:lvl w:ilvl="0">
      <w:lvlJc w:val="left"/>
      <w:numFmt w:val="decimalEnclosedCircle"/>
      <w:start w:val="1"/>
      <w:suff w:val="tab"/>
      <w:pPr>
        <w:ind w:left="378" w:hanging="378"/>
        <w:jc w:val="both"/>
      </w:pPr>
      <w:rPr>
        <w:highlight w:val="none"/>
        <w:rFonts w:ascii="Helvetica" w:eastAsia="Helvetica" w:hAnsi="Helvetica"/>
        <w:b w:val="0"/>
        <w:shd w:val="clear"/>
        <w:sz w:val="20"/>
        <w:szCs w:val="20"/>
        <w:vertAlign w:val="subscript"/>
        <w:w w:val="100"/>
      </w:rPr>
      <w:lvlText w:val="%1"/>
    </w:lvl>
    <w:lvl w:ilvl="1">
      <w:lvlJc w:val="left"/>
      <w:numFmt w:val="lowerLetter"/>
      <w:start w:val="1"/>
      <w:suff w:val="tab"/>
      <w:pPr>
        <w:ind w:left="86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2)"/>
    </w:lvl>
    <w:lvl w:ilvl="2">
      <w:lvlJc w:val="left"/>
      <w:numFmt w:val="lowerRoman"/>
      <w:start w:val="1"/>
      <w:suff w:val="tab"/>
      <w:pPr>
        <w:ind w:left="128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3."/>
    </w:lvl>
    <w:lvl w:ilvl="3">
      <w:lvlJc w:val="left"/>
      <w:numFmt w:val="decimal"/>
      <w:start w:val="1"/>
      <w:suff w:val="tab"/>
      <w:pPr>
        <w:ind w:left="170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4."/>
    </w:lvl>
    <w:lvl w:ilvl="4">
      <w:lvlJc w:val="left"/>
      <w:numFmt w:val="lowerLetter"/>
      <w:start w:val="1"/>
      <w:suff w:val="tab"/>
      <w:pPr>
        <w:ind w:left="212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5)"/>
    </w:lvl>
    <w:lvl w:ilvl="5">
      <w:lvlJc w:val="left"/>
      <w:numFmt w:val="lowerRoman"/>
      <w:start w:val="1"/>
      <w:suff w:val="tab"/>
      <w:pPr>
        <w:ind w:left="254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6."/>
    </w:lvl>
    <w:lvl w:ilvl="6">
      <w:lvlJc w:val="left"/>
      <w:numFmt w:val="decimal"/>
      <w:start w:val="1"/>
      <w:suff w:val="tab"/>
      <w:pPr>
        <w:ind w:left="296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7."/>
    </w:lvl>
    <w:lvl w:ilvl="7">
      <w:lvlJc w:val="left"/>
      <w:numFmt w:val="lowerLetter"/>
      <w:start w:val="1"/>
      <w:suff w:val="tab"/>
      <w:pPr>
        <w:ind w:left="338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8)"/>
    </w:lvl>
    <w:lvl w:ilvl="8">
      <w:lvlJc w:val="left"/>
      <w:numFmt w:val="lowerRoman"/>
      <w:start w:val="1"/>
      <w:suff w:val="tab"/>
      <w:pPr>
        <w:ind w:left="380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9.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rPrDefault>
      <w:rPr>
        <w:rFonts w:ascii="Helvetica Neue" w:eastAsia="Helvetica Neue" w:hAnsi="Helvetica Neue"/>
        <w:shd w:val="clear"/>
        <w:sz w:val="20"/>
        <w:szCs w:val="20"/>
        <w:w w:val="100"/>
      </w:rPr>
    </w:rPrDefault>
  </w:docDefaults>
  <w:style w:default="1" w:styleId="PO1" w:type="paragraph">
    <w:name w:val="Normal"/>
    <w:qFormat/>
    <w:uiPriority w:val="1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basedOn w:val="PO3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link w:val="PO-1"/>
    <w:qFormat/>
    <w:uiPriority w:val="7"/>
    <w:pPr>
      <w:autoSpaceDE w:val="1"/>
      <w:autoSpaceDN w:val="1"/>
      <w:jc w:val="both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link w:val="PO-1"/>
    <w:qFormat/>
    <w:uiPriority w:val="8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9" w:type="paragraph">
    <w:name w:val="heading 3"/>
    <w:link w:val="PO-1"/>
    <w:qFormat/>
    <w:uiPriority w:val="9"/>
    <w:pPr>
      <w:autoSpaceDE w:val="1"/>
      <w:autoSpaceDN w:val="1"/>
      <w:ind w:left="1000" w:hanging="400"/>
      <w:jc w:val="both"/>
      <w:widowControl/>
      <w:wordWrap/>
    </w:pPr>
    <w:rPr>
      <w:shd w:val="clear"/>
      <w:sz w:val="21"/>
      <w:szCs w:val="21"/>
      <w:w w:val="100"/>
    </w:rPr>
  </w:style>
  <w:style w:styleId="PO10" w:type="paragraph">
    <w:name w:val="heading 4"/>
    <w:link w:val="PO-1"/>
    <w:qFormat/>
    <w:uiPriority w:val="10"/>
    <w:pPr>
      <w:autoSpaceDE w:val="1"/>
      <w:autoSpaceDN w:val="1"/>
      <w:ind w:left="12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1" w:type="paragraph">
    <w:name w:val="heading 5"/>
    <w:link w:val="PO-1"/>
    <w:qFormat/>
    <w:uiPriority w:val="11"/>
    <w:pPr>
      <w:autoSpaceDE w:val="1"/>
      <w:autoSpaceDN w:val="1"/>
      <w:ind w:left="1400" w:hanging="400"/>
      <w:jc w:val="both"/>
      <w:widowControl/>
      <w:wordWrap/>
    </w:pPr>
    <w:rPr>
      <w:shd w:val="clear"/>
      <w:sz w:val="21"/>
      <w:szCs w:val="21"/>
      <w:w w:val="100"/>
    </w:rPr>
  </w:style>
  <w:style w:styleId="PO12" w:type="paragraph">
    <w:name w:val="heading 6"/>
    <w:link w:val="PO-1"/>
    <w:qFormat/>
    <w:uiPriority w:val="12"/>
    <w:pPr>
      <w:autoSpaceDE w:val="1"/>
      <w:autoSpaceDN w:val="1"/>
      <w:ind w:left="16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3" w:type="paragraph">
    <w:name w:val="heading 7"/>
    <w:link w:val="PO-1"/>
    <w:qFormat/>
    <w:uiPriority w:val="13"/>
    <w:pPr>
      <w:autoSpaceDE w:val="1"/>
      <w:autoSpaceDN w:val="1"/>
      <w:ind w:left="1800" w:hanging="400"/>
      <w:jc w:val="both"/>
      <w:widowControl/>
      <w:wordWrap/>
    </w:pPr>
    <w:rPr>
      <w:shd w:val="clear"/>
      <w:sz w:val="21"/>
      <w:szCs w:val="21"/>
      <w:w w:val="100"/>
    </w:rPr>
  </w:style>
  <w:style w:styleId="PO14" w:type="paragraph">
    <w:name w:val="heading 8"/>
    <w:link w:val="PO-1"/>
    <w:qFormat/>
    <w:uiPriority w:val="14"/>
    <w:pPr>
      <w:autoSpaceDE w:val="1"/>
      <w:autoSpaceDN w:val="1"/>
      <w:ind w:left="2000" w:hanging="400"/>
      <w:jc w:val="both"/>
      <w:widowControl/>
      <w:wordWrap/>
    </w:pPr>
    <w:rPr>
      <w:shd w:val="clear"/>
      <w:sz w:val="21"/>
      <w:szCs w:val="21"/>
      <w:w w:val="100"/>
    </w:rPr>
  </w:style>
  <w:style w:styleId="PO15" w:type="paragraph">
    <w:name w:val="heading 9"/>
    <w:link w:val="PO-1"/>
    <w:qFormat/>
    <w:uiPriority w:val="15"/>
    <w:pPr>
      <w:autoSpaceDE w:val="1"/>
      <w:autoSpaceDN w:val="1"/>
      <w:ind w:left="2200" w:hanging="400"/>
      <w:jc w:val="both"/>
      <w:widowControl/>
      <w:wordWrap/>
    </w:pPr>
    <w:rPr>
      <w:shd w:val="clear"/>
      <w:sz w:val="21"/>
      <w:szCs w:val="21"/>
      <w:w w:val="100"/>
    </w:rPr>
  </w:style>
  <w:style w:styleId="PO16" w:type="paragraph">
    <w:name w:val="Subtitle"/>
    <w:link w:val="PO-1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1"/>
      <w:szCs w:val="21"/>
      <w:w w:val="100"/>
    </w:rPr>
  </w:style>
  <w:style w:styleId="PO18" w:type="character">
    <w:name w:val="Emphasis"/>
    <w:qFormat/>
    <w:uiPriority w:val="18"/>
    <w:rPr>
      <w:i/>
      <w:shd w:val="clear"/>
      <w:sz w:val="21"/>
      <w:szCs w:val="21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1"/>
      <w:szCs w:val="21"/>
      <w:w w:val="100"/>
    </w:rPr>
  </w:style>
  <w:style w:styleId="PO20" w:type="character">
    <w:name w:val="Strong"/>
    <w:qFormat/>
    <w:uiPriority w:val="20"/>
    <w:rPr>
      <w:b/>
      <w:shd w:val="clear"/>
      <w:sz w:val="21"/>
      <w:szCs w:val="21"/>
      <w:w w:val="100"/>
    </w:rPr>
  </w:style>
  <w:style w:styleId="PO21" w:type="paragraph">
    <w:name w:val="Quote"/>
    <w:link w:val="PO-1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1"/>
      <w:szCs w:val="21"/>
      <w:w w:val="100"/>
    </w:rPr>
  </w:style>
  <w:style w:styleId="PO22" w:type="paragraph">
    <w:name w:val="Intense Quote"/>
    <w:link w:val="PO-1"/>
    <w:qFormat/>
    <w:uiPriority w:val="22"/>
    <w:pP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1"/>
      <w:szCs w:val="21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1"/>
      <w:szCs w:val="21"/>
      <w:w w:val="100"/>
    </w:rPr>
  </w:style>
  <w:style w:styleId="PO25" w:type="character">
    <w:name w:val="Book Title"/>
    <w:qFormat/>
    <w:uiPriority w:val="25"/>
    <w:rPr>
      <w:i/>
      <w:b/>
      <w:shd w:val="clear"/>
      <w:sz w:val="21"/>
      <w:szCs w:val="21"/>
      <w:w w:val="100"/>
    </w:rPr>
  </w:style>
  <w:style w:styleId="PO26" w:type="paragraph">
    <w:name w:val="List Paragraph"/>
    <w:uiPriority w:val="26"/>
    <w:pPr>
      <w:autoSpaceDE w:val="1"/>
      <w:autoSpaceDN w:val="1"/>
      <w:ind w:firstLine="420"/>
      <w:jc w:val="both"/>
      <w:widowControl/>
      <w:wordWrap/>
    </w:pPr>
    <w:rPr>
      <w:color w:val="000000"/>
      <w:rFonts w:ascii="等线" w:eastAsia="等线" w:hAnsi="等线"/>
      <w:shd w:val="clear"/>
      <w:sz w:val="21"/>
      <w:szCs w:val="21"/>
      <w:w w:val="100"/>
    </w:rPr>
  </w:style>
  <w:style w:styleId="PO27" w:type="paragraph">
    <w:name w:val="TOC Heading"/>
    <w:link w:val="PO-1"/>
    <w:qFormat/>
    <w:uiPriority w:val="27"/>
    <w:unhideWhenUsed/>
    <w:pPr>
      <w:autoSpaceDE w:val="1"/>
      <w:autoSpaceDN w:val="1"/>
      <w:widowControl/>
      <w:wordWrap/>
    </w:pPr>
    <w:rPr>
      <w:color w:val="2E74B5"/>
      <w:shd w:val="clear"/>
      <w:sz w:val="32"/>
      <w:szCs w:val="32"/>
      <w:w w:val="100"/>
    </w:rPr>
  </w:style>
  <w:style w:styleId="PO28" w:type="paragraph">
    <w:name w:val="toc 1"/>
    <w:link w:val="PO-1"/>
    <w:qFormat/>
    <w:uiPriority w:val="28"/>
    <w:unhideWhenUsed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29" w:type="paragraph">
    <w:name w:val="toc 2"/>
    <w:link w:val="PO-1"/>
    <w:qFormat/>
    <w:uiPriority w:val="29"/>
    <w:unhideWhenUsed/>
    <w:pPr>
      <w:autoSpaceDE w:val="1"/>
      <w:autoSpaceDN w:val="1"/>
      <w:ind w:left="425" w:firstLine="0"/>
      <w:jc w:val="both"/>
      <w:widowControl/>
      <w:wordWrap/>
    </w:pPr>
    <w:rPr>
      <w:shd w:val="clear"/>
      <w:sz w:val="21"/>
      <w:szCs w:val="21"/>
      <w:w w:val="100"/>
    </w:rPr>
  </w:style>
  <w:style w:styleId="PO30" w:type="paragraph">
    <w:name w:val="toc 3"/>
    <w:link w:val="PO-1"/>
    <w:qFormat/>
    <w:uiPriority w:val="30"/>
    <w:unhideWhenUsed/>
    <w:pPr>
      <w:autoSpaceDE w:val="1"/>
      <w:autoSpaceDN w:val="1"/>
      <w:ind w:left="850" w:firstLine="0"/>
      <w:jc w:val="both"/>
      <w:widowControl/>
      <w:wordWrap/>
    </w:pPr>
    <w:rPr>
      <w:shd w:val="clear"/>
      <w:sz w:val="21"/>
      <w:szCs w:val="21"/>
      <w:w w:val="100"/>
    </w:rPr>
  </w:style>
  <w:style w:styleId="PO31" w:type="paragraph">
    <w:name w:val="toc 4"/>
    <w:link w:val="PO-1"/>
    <w:qFormat/>
    <w:uiPriority w:val="31"/>
    <w:unhideWhenUsed/>
    <w:pPr>
      <w:autoSpaceDE w:val="1"/>
      <w:autoSpaceDN w:val="1"/>
      <w:ind w:left="1275" w:firstLine="0"/>
      <w:jc w:val="both"/>
      <w:widowControl/>
      <w:wordWrap/>
    </w:pPr>
    <w:rPr>
      <w:shd w:val="clear"/>
      <w:sz w:val="21"/>
      <w:szCs w:val="21"/>
      <w:w w:val="100"/>
    </w:rPr>
  </w:style>
  <w:style w:styleId="PO32" w:type="paragraph">
    <w:name w:val="toc 5"/>
    <w:link w:val="PO-1"/>
    <w:qFormat/>
    <w:uiPriority w:val="32"/>
    <w:unhideWhenUsed/>
    <w:pPr>
      <w:autoSpaceDE w:val="1"/>
      <w:autoSpaceDN w:val="1"/>
      <w:ind w:left="1700" w:firstLine="0"/>
      <w:jc w:val="both"/>
      <w:widowControl/>
      <w:wordWrap/>
    </w:pPr>
    <w:rPr>
      <w:shd w:val="clear"/>
      <w:sz w:val="21"/>
      <w:szCs w:val="21"/>
      <w:w w:val="100"/>
    </w:rPr>
  </w:style>
  <w:style w:styleId="PO33" w:type="paragraph">
    <w:name w:val="toc 6"/>
    <w:link w:val="PO-1"/>
    <w:qFormat/>
    <w:uiPriority w:val="33"/>
    <w:unhideWhenUsed/>
    <w:pPr>
      <w:autoSpaceDE w:val="1"/>
      <w:autoSpaceDN w:val="1"/>
      <w:ind w:left="2125" w:firstLine="0"/>
      <w:jc w:val="both"/>
      <w:widowControl/>
      <w:wordWrap/>
    </w:pPr>
    <w:rPr>
      <w:shd w:val="clear"/>
      <w:sz w:val="21"/>
      <w:szCs w:val="21"/>
      <w:w w:val="100"/>
    </w:rPr>
  </w:style>
  <w:style w:styleId="PO34" w:type="paragraph">
    <w:name w:val="toc 7"/>
    <w:link w:val="PO-1"/>
    <w:qFormat/>
    <w:uiPriority w:val="34"/>
    <w:unhideWhenUsed/>
    <w:pPr>
      <w:autoSpaceDE w:val="1"/>
      <w:autoSpaceDN w:val="1"/>
      <w:ind w:left="2550" w:firstLine="0"/>
      <w:jc w:val="both"/>
      <w:widowControl/>
      <w:wordWrap/>
    </w:pPr>
    <w:rPr>
      <w:shd w:val="clear"/>
      <w:sz w:val="21"/>
      <w:szCs w:val="21"/>
      <w:w w:val="100"/>
    </w:rPr>
  </w:style>
  <w:style w:styleId="PO35" w:type="paragraph">
    <w:name w:val="toc 8"/>
    <w:link w:val="PO-1"/>
    <w:qFormat/>
    <w:uiPriority w:val="35"/>
    <w:unhideWhenUsed/>
    <w:pPr>
      <w:autoSpaceDE w:val="1"/>
      <w:autoSpaceDN w:val="1"/>
      <w:ind w:left="2975" w:firstLine="0"/>
      <w:jc w:val="both"/>
      <w:widowControl/>
      <w:wordWrap/>
    </w:pPr>
    <w:rPr>
      <w:shd w:val="clear"/>
      <w:sz w:val="21"/>
      <w:szCs w:val="21"/>
      <w:w w:val="100"/>
    </w:rPr>
  </w:style>
  <w:style w:styleId="PO36" w:type="paragraph">
    <w:name w:val="toc 9"/>
    <w:link w:val="PO-1"/>
    <w:qFormat/>
    <w:uiPriority w:val="36"/>
    <w:unhideWhenUsed/>
    <w:pPr>
      <w:autoSpaceDE w:val="1"/>
      <w:autoSpaceDN w:val="1"/>
      <w:ind w:left="3400" w:firstLine="0"/>
      <w:jc w:val="both"/>
      <w:widowControl/>
      <w:wordWrap/>
    </w:pPr>
    <w:rPr>
      <w:shd w:val="clear"/>
      <w:sz w:val="21"/>
      <w:szCs w:val="21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152" w:type="paragraph">
    <w:name w:val="Balloon Text"/>
    <w:basedOn w:val="PO1"/>
    <w:link w:val="PO158"/>
    <w:uiPriority w:val="152"/>
    <w:semiHidden/>
    <w:unhideWhenUsed/>
    <w:rPr>
      <w:shd w:val="clear"/>
      <w:sz w:val="18"/>
      <w:szCs w:val="18"/>
      <w:w w:val="100"/>
    </w:rPr>
  </w:style>
  <w:style w:styleId="PO153" w:type="character">
    <w:name w:val="Hyperlink"/>
    <w:basedOn w:val="PO2"/>
    <w:uiPriority w:val="153"/>
    <w:rPr>
      <w:shd w:val="clear"/>
      <w:sz w:val="20"/>
      <w:szCs w:val="20"/>
      <w:u w:val="single"/>
      <w:w w:val="100"/>
    </w:rPr>
  </w:style>
  <w:style w:customStyle="1" w:styleId="PO154" w:type="table">
    <w:name w:val="Table Normal"/>
    <w:uiPriority w:val="154"/>
    <w:tblPr>
      <w:tblCellMar>
        <w:bottom w:type="dxa" w:w="0"/>
        <w:left w:type="dxa" w:w="0"/>
        <w:right w:type="dxa" w:w="0"/>
        <w:top w:type="dxa" w:w="0"/>
      </w:tblCellMar>
    </w:tblPr>
  </w:style>
  <w:style w:customStyle="1" w:styleId="PO155" w:type="paragraph">
    <w:name w:val="页眉与页脚"/>
    <w:uiPriority w:val="155"/>
    <w:pPr>
      <w:autoSpaceDE w:val="1"/>
      <w:autoSpaceDN w:val="1"/>
      <w:tabs>
        <w:tab w:val="right" w:pos="9020"/>
      </w:tabs>
      <w:widowControl/>
      <w:wordWrap/>
    </w:pPr>
    <w:rPr>
      <w:color w:val="000000"/>
      <w:rFonts w:ascii="Helvetica Neue" w:eastAsia="Arial Unicode MS" w:hAnsi="Helvetica Neue"/>
      <w:shd w:val="clear"/>
      <w:sz w:val="24"/>
      <w:szCs w:val="24"/>
      <w:w w:val="100"/>
    </w:rPr>
  </w:style>
  <w:style w:customStyle="1" w:styleId="PO156" w:type="character">
    <w:name w:val="链接"/>
    <w:qFormat/>
    <w:uiPriority w:val="156"/>
    <w:rPr>
      <w:color w:val="0563C1"/>
      <w:shd w:val="clear"/>
      <w:sz w:val="20"/>
      <w:szCs w:val="20"/>
      <w:u w:val="single" w:color="0563C1"/>
      <w:w w:val="100"/>
    </w:rPr>
  </w:style>
  <w:style w:customStyle="1" w:styleId="PO157" w:type="character">
    <w:name w:val="Hyperlink.0"/>
    <w:basedOn w:val="PO156"/>
    <w:qFormat/>
    <w:uiPriority w:val="157"/>
    <w:rPr>
      <w:color w:val="0563C1"/>
      <w:rFonts w:ascii="微软雅黑" w:eastAsia="微软雅黑" w:hAnsi="微软雅黑"/>
      <w:shd w:val="clear"/>
      <w:sz w:val="20"/>
      <w:szCs w:val="20"/>
      <w:u w:val="single" w:color="0563C1"/>
      <w:w w:val="100"/>
    </w:rPr>
  </w:style>
  <w:style w:customStyle="1" w:styleId="PO158" w:type="character">
    <w:name w:val="批注框文本 字符"/>
    <w:basedOn w:val="PO2"/>
    <w:link w:val="PO152"/>
    <w:qFormat/>
    <w:uiPriority w:val="158"/>
    <w:semiHidden/>
    <w:rPr>
      <w:color w:val="000000"/>
      <w:rFonts w:ascii="等线" w:eastAsia="等线" w:hAnsi="等线"/>
      <w:shd w:val="clear"/>
      <w:sz w:val="18"/>
      <w:szCs w:val="18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image3.png"></Relationship><Relationship Id="rId8" Type="http://schemas.openxmlformats.org/officeDocument/2006/relationships/image" Target="media/image4.png"></Relationship><Relationship Id="rId9" Type="http://schemas.openxmlformats.org/officeDocument/2006/relationships/image" Target="media/image5.png"></Relationship><Relationship Id="rId10" Type="http://schemas.openxmlformats.org/officeDocument/2006/relationships/header" Target="header2.xml"></Relationship><Relationship Id="rId11" Type="http://schemas.openxmlformats.org/officeDocument/2006/relationships/footer" Target="footer3.xml"></Relationship><Relationship Id="rId12" Type="http://schemas.openxmlformats.org/officeDocument/2006/relationships/numbering" Target="numbering.xml"></Relationship><Relationship Id="rId1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15</Lines>
  <LinksUpToDate>false</LinksUpToDate>
  <Pages>5</Pages>
  <Paragraphs>4</Paragraphs>
  <Words>318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terms:modified xsi:type="dcterms:W3CDTF">2020-02-20T03:15:36Z</dcterms:modified>
</cp:coreProperties>
</file>