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body>
    <w:p>
      <w:pPr>
        <w:numPr>
          <w:ilvl w:val="0"/>
          <w:numId w:val="0"/>
        </w:numPr>
        <w:jc w:val="center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32"/>
          <w:szCs w:val="32"/>
          <w:rFonts w:ascii="宋体" w:eastAsia="宋体" w:hAnsi="宋体" w:hint="default"/>
        </w:rPr>
        <w:autoSpaceDE w:val="1"/>
        <w:autoSpaceDN w:val="1"/>
      </w:pPr>
      <w:r>
        <w:rPr>
          <w:b w:val="1"/>
          <w:color w:val="auto"/>
          <w:position w:val="0"/>
          <w:sz w:val="32"/>
          <w:szCs w:val="32"/>
          <w:rFonts w:ascii="微软雅黑" w:eastAsia="微软雅黑" w:hAnsi="微软雅黑" w:hint="default"/>
        </w:rPr>
        <w:t>空中双选会学生操作指南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第一步：链接：</w:t>
      </w:r>
      <w:r>
        <w:rPr>
          <w:b w:val="1"/>
          <w:color w:val="auto"/>
          <w:position w:val="0"/>
          <w:sz w:val="21"/>
          <w:szCs w:val="21"/>
          <w:rFonts w:ascii="等线" w:eastAsia="等线" w:hAnsi="等线" w:hint="default"/>
        </w:rPr>
        <w:t>https://sxh.zhaopin.com/jobfair/jobfairDetails/948</w:t>
      </w:r>
    </w:p>
    <w:p>
      <w:pPr>
        <w:numPr>
          <w:ilvl w:val="0"/>
          <w:numId w:val="0"/>
        </w:numPr>
        <w:jc w:val="left"/>
        <w:spacing w:lineRule="auto" w:line="36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云南大学2020届春季毕业生空中双选会(电脑&amp;手机浏览器访问，电脑端体验效果更好)</w:t>
      </w:r>
    </w:p>
    <w:p>
      <w:pPr>
        <w:numPr>
          <w:ilvl w:val="0"/>
          <w:numId w:val="0"/>
        </w:numPr>
        <w:jc w:val="left"/>
        <w:spacing w:lineRule="auto" w:line="36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2020年3月10日（周二）9:00—17:00</w:t>
      </w:r>
    </w:p>
    <w:p>
      <w:pPr>
        <w:pStyle w:val="PO26"/>
        <w:bidi w:val="0"/>
        <w:numPr>
          <w:ilvl w:val="0"/>
          <w:numId w:val="0"/>
        </w:numPr>
        <w:jc w:val="both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left="378" w:right="0" w:firstLine="0"/>
        <w:rPr>
          <w:color w:val="000000"/>
          <w:position w:val="0"/>
          <w:sz w:val="20"/>
          <w:szCs w:val="20"/>
          <w:rFonts w:ascii="等线" w:eastAsia="等线" w:hAnsi="等线" w:hint="default"/>
        </w:rPr>
        <w:autoSpaceDE w:val="1"/>
        <w:autoSpaceDN w:val="1"/>
      </w:pP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1.无智联账号学生需要先进行</w:t>
      </w:r>
      <w:r>
        <w:rPr>
          <w:color w:val="000000"/>
          <w:position w:val="0"/>
          <w:sz w:val="21"/>
          <w:szCs w:val="21"/>
          <w:rFonts w:ascii="等线" w:eastAsia="等线" w:hAnsi="等线" w:hint="default"/>
        </w:rPr>
        <w:t>【</w:t>
      </w: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注册并提交简历</w:t>
      </w:r>
      <w:r>
        <w:rPr>
          <w:color w:val="000000"/>
          <w:position w:val="0"/>
          <w:sz w:val="21"/>
          <w:szCs w:val="21"/>
          <w:rFonts w:ascii="等线" w:eastAsia="等线" w:hAnsi="等线" w:hint="default"/>
        </w:rPr>
        <w:t>】</w:t>
      </w:r>
    </w:p>
    <w:p>
      <w:pPr>
        <w:pStyle w:val="PO26"/>
        <w:bidi w:val="0"/>
        <w:numPr>
          <w:ilvl w:val="0"/>
          <w:numId w:val="0"/>
        </w:numPr>
        <w:jc w:val="both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left="378" w:right="0" w:firstLine="0"/>
        <w:rPr>
          <w:color w:val="000000"/>
          <w:position w:val="0"/>
          <w:sz w:val="20"/>
          <w:szCs w:val="20"/>
          <w:rFonts w:ascii="等线" w:eastAsia="等线" w:hAnsi="等线" w:hint="default"/>
        </w:rPr>
        <w:autoSpaceDE w:val="1"/>
        <w:autoSpaceDN w:val="1"/>
      </w:pPr>
      <w:r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t>2.拥有智联招聘账号但是还没有简历的学生需要先【填写一份简历】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宋体" w:eastAsia="宋体" w:hAnsi="宋体" w:hint="default"/>
        </w:rPr>
        <w:autoSpaceDE w:val="1"/>
        <w:autoSpaceDN w:val="1"/>
      </w:pPr>
    </w:p>
    <w:p>
      <w:pPr>
        <w:pStyle w:val="PO26"/>
        <w:numPr>
          <w:ilvl w:val="0"/>
          <w:numId w:val="0"/>
        </w:numPr>
        <w:jc w:val="both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left="360" w:right="0" w:firstLine="0"/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272405" cy="2454275"/>
            <wp:effectExtent l="0" t="0" r="635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13964_4976840/image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0"/>
        </w:numPr>
        <w:jc w:val="both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left="360" w:right="0" w:firstLine="0"/>
        <w:rPr>
          <w:color w:val="000000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pStyle w:val="PO26"/>
        <w:numPr>
          <w:ilvl w:val="0"/>
          <w:numId w:val="0"/>
        </w:numPr>
        <w:jc w:val="both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left="360" w:righ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276215" cy="256413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dministrator/AppData/Roaming/JisuOffice/ETemp/13964_4976840/image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47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0"/>
        </w:numPr>
        <w:jc w:val="both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left="360" w:right="0" w:firstLine="566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第二步：登录成功后【报名参会】，填写【学院信息】【选择简历】【填写求职意</w:t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向】【隐私设置】【点击发布】，浏览企业招聘信息【投递】，活动开场后，可接收企业</w:t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发起的文字/视频沟通提示、可主动发起【在线沟通】【视频沟通】，若企业不在线将收到</w:t>
      </w:r>
      <w:r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t>短信提醒。</w:t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272405" cy="2555875"/>
            <wp:effectExtent l="0" t="0" r="635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13964_4976840/image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65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272405" cy="2534920"/>
            <wp:effectExtent l="0" t="0" r="6350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dministrator/AppData/Roaming/JisuOffice/ETemp/13964_4976840/imag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55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16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  <w:between w:val="nil" w:sz="0" w:space="0" w:color="000000"/>
        </w:pBdr>
        <w:ind w:right="0" w:left="0" w:firstLine="0"/>
        <w:rPr>
          <w:color w:val="auto"/>
          <w:position w:val="0"/>
          <w:sz w:val="20"/>
          <w:szCs w:val="20"/>
          <w:rFonts w:ascii="微软雅黑" w:eastAsia="微软雅黑" w:hAnsi="微软雅黑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272405" cy="2526665"/>
            <wp:effectExtent l="0" t="0" r="635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dministrator/AppData/Roaming/JisuOffice/ETemp/13964_4976840/image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730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headerReference w:type="default" r:id="rId10"/>
      <w:footerReference w:type="default" r:id="rId11"/>
      <w:pgSz w:w="11900" w:h="16840"/>
      <w:pgMar w:top="1440" w:left="1800" w:bottom="1440" w:right="1800" w:header="851" w:footer="992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elvetica Neue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等线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 Unicode M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微软雅黑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5"/>
      <w:numPr>
        <w:ilvl w:val="0"/>
        <w:numId w:val="0"/>
      </w:numPr>
      <w:jc w:val="left"/>
      <w:spacing w:lineRule="auto" w:line="240" w:before="0" w:after="160"/>
      <w:pBdr>
        <w:top w:val="nil" w:sz="0" w:space="0" w:color="000000"/>
        <w:bottom w:val="nil" w:sz="0" w:space="0" w:color="000000"/>
        <w:left w:val="nil" w:sz="0" w:space="0" w:color="000000"/>
        <w:right w:val="nil" w:sz="0" w:space="0" w:color="000000"/>
        <w:between w:val="nil" w:sz="0" w:space="0" w:color="000000"/>
      </w:pBdr>
      <w:ind w:right="0" w:left="0" w:firstLine="0"/>
      <w:tabs>
        <w:tab w:val="right" w:pos="9020"/>
        <w:tab w:val="right" w:pos="9020"/>
        <w:tab w:val="right" w:pos="9020"/>
        <w:tab w:val="right" w:pos="9020"/>
      </w:tabs>
      <w:rPr>
        <w:color w:val="000000"/>
        <w:position w:val="0"/>
        <w:sz w:val="24"/>
        <w:szCs w:val="24"/>
        <w:rFonts w:ascii="Helvetica Neue" w:eastAsia="Arial Unicode MS" w:hAnsi="Arial Unicode MS" w:hint="default"/>
      </w:rPr>
      <w:autoSpaceDE w:val="1"/>
      <w:autoSpaceDN w:val="1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5"/>
      <w:numPr>
        <w:ilvl w:val="0"/>
        <w:numId w:val="0"/>
      </w:numPr>
      <w:jc w:val="left"/>
      <w:spacing w:lineRule="auto" w:line="240" w:before="0" w:after="160"/>
      <w:pBdr>
        <w:top w:val="nil" w:sz="0" w:space="0" w:color="000000"/>
        <w:bottom w:val="nil" w:sz="0" w:space="0" w:color="000000"/>
        <w:left w:val="nil" w:sz="0" w:space="0" w:color="000000"/>
        <w:right w:val="nil" w:sz="0" w:space="0" w:color="000000"/>
        <w:between w:val="nil" w:sz="0" w:space="0" w:color="000000"/>
      </w:pBdr>
      <w:ind w:right="0" w:left="0" w:firstLine="0"/>
      <w:tabs>
        <w:tab w:val="right" w:pos="9020"/>
        <w:tab w:val="right" w:pos="9020"/>
        <w:tab w:val="right" w:pos="9020"/>
        <w:tab w:val="right" w:pos="9020"/>
      </w:tabs>
      <w:rPr>
        <w:color w:val="000000"/>
        <w:position w:val="0"/>
        <w:sz w:val="24"/>
        <w:szCs w:val="24"/>
        <w:rFonts w:ascii="Helvetica Neue" w:eastAsia="Arial Unicode MS" w:hAnsi="Arial Unicode MS" w:hint="default"/>
      </w:rPr>
      <w:autoSpaceDE w:val="1"/>
      <w:autoSpaceDN w:val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multilevel"/>
    <w:nsid w:val="2F000000"/>
    <w:tmpl w:val="1F000014"/>
    <w:lvl w:ilvl="0">
      <w:lvlJc w:val="left"/>
      <w:numFmt w:val="decimalEnclosedCircle"/>
      <w:start w:val="1"/>
      <w:suff w:val="tab"/>
      <w:pPr>
        <w:ind w:left="378" w:hanging="378"/>
        <w:jc w:val="both"/>
      </w:pPr>
      <w:rPr>
        <w:highlight w:val="none"/>
        <w:rFonts w:ascii="Helvetica" w:eastAsia="Helvetica" w:hAnsi="Helvetica"/>
        <w:b w:val="0"/>
        <w:shd w:val="clear"/>
        <w:sz w:val="20"/>
        <w:szCs w:val="20"/>
        <w:vertAlign w:val="subscript"/>
        <w:w w:val="100"/>
      </w:rPr>
      <w:lvlText w:val="%1"/>
    </w:lvl>
    <w:lvl w:ilvl="1">
      <w:lvlJc w:val="left"/>
      <w:numFmt w:val="lowerLetter"/>
      <w:start w:val="1"/>
      <w:suff w:val="tab"/>
      <w:pPr>
        <w:ind w:left="86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2)"/>
    </w:lvl>
    <w:lvl w:ilvl="2">
      <w:lvlJc w:val="left"/>
      <w:numFmt w:val="lowerRoman"/>
      <w:start w:val="1"/>
      <w:suff w:val="tab"/>
      <w:pPr>
        <w:ind w:left="1287" w:hanging="558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3."/>
    </w:lvl>
    <w:lvl w:ilvl="3">
      <w:lvlJc w:val="left"/>
      <w:numFmt w:val="decimal"/>
      <w:start w:val="1"/>
      <w:suff w:val="tab"/>
      <w:pPr>
        <w:ind w:left="170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4."/>
    </w:lvl>
    <w:lvl w:ilvl="4">
      <w:lvlJc w:val="left"/>
      <w:numFmt w:val="lowerLetter"/>
      <w:start w:val="1"/>
      <w:suff w:val="tab"/>
      <w:pPr>
        <w:ind w:left="212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5)"/>
    </w:lvl>
    <w:lvl w:ilvl="5">
      <w:lvlJc w:val="left"/>
      <w:numFmt w:val="lowerRoman"/>
      <w:start w:val="1"/>
      <w:suff w:val="tab"/>
      <w:pPr>
        <w:ind w:left="2547" w:hanging="558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6."/>
    </w:lvl>
    <w:lvl w:ilvl="6">
      <w:lvlJc w:val="left"/>
      <w:numFmt w:val="decimal"/>
      <w:start w:val="1"/>
      <w:suff w:val="tab"/>
      <w:pPr>
        <w:ind w:left="296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7."/>
    </w:lvl>
    <w:lvl w:ilvl="7">
      <w:lvlJc w:val="left"/>
      <w:numFmt w:val="lowerLetter"/>
      <w:start w:val="1"/>
      <w:suff w:val="tab"/>
      <w:pPr>
        <w:ind w:left="3381" w:hanging="441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8)"/>
    </w:lvl>
    <w:lvl w:ilvl="8">
      <w:lvlJc w:val="left"/>
      <w:numFmt w:val="lowerRoman"/>
      <w:start w:val="1"/>
      <w:suff w:val="tab"/>
      <w:pPr>
        <w:ind w:left="3807" w:hanging="558"/>
        <w:jc w:val="both"/>
      </w:pPr>
      <w:rPr>
        <w:highlight w:val="none"/>
        <w:rFonts w:ascii="Helvetica" w:eastAsia="Helvetica" w:hAnsi="Helvetica"/>
        <w:b w:val="0"/>
        <w:shd w:val="clear"/>
        <w:sz w:val="21"/>
        <w:szCs w:val="21"/>
        <w:vertAlign w:val="subscript"/>
        <w:w w:val="100"/>
      </w:rPr>
      <w:lvlText w:val="%9.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42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rPrDefault>
      <w:rPr>
        <w:rFonts w:ascii="Helvetica Neue" w:eastAsia="Helvetica Neue" w:hAnsi="Helvetica Neue"/>
        <w:shd w:val="clear"/>
        <w:sz w:val="20"/>
        <w:szCs w:val="20"/>
        <w:w w:val="100"/>
      </w:rPr>
    </w:rPrDefault>
  </w:docDefaults>
  <w:style w:default="1" w:styleId="PO1" w:type="paragraph">
    <w:name w:val="Normal"/>
    <w:qFormat/>
    <w:uiPriority w:val="1"/>
    <w:pPr>
      <w:autoSpaceDE w:val="1"/>
      <w:autoSpaceDN w:val="1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basedOn w:val="PO3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link w:val="PO-1"/>
    <w:qFormat/>
    <w:uiPriority w:val="5"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6" w:type="paragraph">
    <w:name w:val="Title"/>
    <w:link w:val="PO-1"/>
    <w:qFormat/>
    <w:uiPriority w:val="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7" w:type="paragraph">
    <w:name w:val="heading 1"/>
    <w:link w:val="PO-1"/>
    <w:qFormat/>
    <w:uiPriority w:val="7"/>
    <w:pPr>
      <w:autoSpaceDE w:val="1"/>
      <w:autoSpaceDN w:val="1"/>
      <w:jc w:val="both"/>
      <w:widowControl/>
      <w:wordWrap/>
    </w:pPr>
    <w:rPr>
      <w:shd w:val="clear"/>
      <w:sz w:val="28"/>
      <w:szCs w:val="28"/>
      <w:w w:val="100"/>
    </w:rPr>
  </w:style>
  <w:style w:styleId="PO8" w:type="paragraph">
    <w:name w:val="heading 2"/>
    <w:link w:val="PO-1"/>
    <w:qFormat/>
    <w:uiPriority w:val="8"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9" w:type="paragraph">
    <w:name w:val="heading 3"/>
    <w:link w:val="PO-1"/>
    <w:qFormat/>
    <w:uiPriority w:val="9"/>
    <w:pPr>
      <w:autoSpaceDE w:val="1"/>
      <w:autoSpaceDN w:val="1"/>
      <w:ind w:left="1000" w:hanging="400"/>
      <w:jc w:val="both"/>
      <w:widowControl/>
      <w:wordWrap/>
    </w:pPr>
    <w:rPr>
      <w:shd w:val="clear"/>
      <w:sz w:val="21"/>
      <w:szCs w:val="21"/>
      <w:w w:val="100"/>
    </w:rPr>
  </w:style>
  <w:style w:styleId="PO10" w:type="paragraph">
    <w:name w:val="heading 4"/>
    <w:link w:val="PO-1"/>
    <w:qFormat/>
    <w:uiPriority w:val="10"/>
    <w:pPr>
      <w:autoSpaceDE w:val="1"/>
      <w:autoSpaceDN w:val="1"/>
      <w:ind w:left="1200" w:hanging="400"/>
      <w:jc w:val="both"/>
      <w:widowControl/>
      <w:wordWrap/>
    </w:pPr>
    <w:rPr>
      <w:b/>
      <w:shd w:val="clear"/>
      <w:sz w:val="21"/>
      <w:szCs w:val="21"/>
      <w:w w:val="100"/>
    </w:rPr>
  </w:style>
  <w:style w:styleId="PO11" w:type="paragraph">
    <w:name w:val="heading 5"/>
    <w:link w:val="PO-1"/>
    <w:qFormat/>
    <w:uiPriority w:val="11"/>
    <w:pPr>
      <w:autoSpaceDE w:val="1"/>
      <w:autoSpaceDN w:val="1"/>
      <w:ind w:left="1400" w:hanging="400"/>
      <w:jc w:val="both"/>
      <w:widowControl/>
      <w:wordWrap/>
    </w:pPr>
    <w:rPr>
      <w:shd w:val="clear"/>
      <w:sz w:val="21"/>
      <w:szCs w:val="21"/>
      <w:w w:val="100"/>
    </w:rPr>
  </w:style>
  <w:style w:styleId="PO12" w:type="paragraph">
    <w:name w:val="heading 6"/>
    <w:link w:val="PO-1"/>
    <w:qFormat/>
    <w:uiPriority w:val="12"/>
    <w:pPr>
      <w:autoSpaceDE w:val="1"/>
      <w:autoSpaceDN w:val="1"/>
      <w:ind w:left="1600" w:hanging="400"/>
      <w:jc w:val="both"/>
      <w:widowControl/>
      <w:wordWrap/>
    </w:pPr>
    <w:rPr>
      <w:b/>
      <w:shd w:val="clear"/>
      <w:sz w:val="21"/>
      <w:szCs w:val="21"/>
      <w:w w:val="100"/>
    </w:rPr>
  </w:style>
  <w:style w:styleId="PO13" w:type="paragraph">
    <w:name w:val="heading 7"/>
    <w:link w:val="PO-1"/>
    <w:qFormat/>
    <w:uiPriority w:val="13"/>
    <w:pPr>
      <w:autoSpaceDE w:val="1"/>
      <w:autoSpaceDN w:val="1"/>
      <w:ind w:left="1800" w:hanging="400"/>
      <w:jc w:val="both"/>
      <w:widowControl/>
      <w:wordWrap/>
    </w:pPr>
    <w:rPr>
      <w:shd w:val="clear"/>
      <w:sz w:val="21"/>
      <w:szCs w:val="21"/>
      <w:w w:val="100"/>
    </w:rPr>
  </w:style>
  <w:style w:styleId="PO14" w:type="paragraph">
    <w:name w:val="heading 8"/>
    <w:link w:val="PO-1"/>
    <w:qFormat/>
    <w:uiPriority w:val="14"/>
    <w:pPr>
      <w:autoSpaceDE w:val="1"/>
      <w:autoSpaceDN w:val="1"/>
      <w:ind w:left="2000" w:hanging="400"/>
      <w:jc w:val="both"/>
      <w:widowControl/>
      <w:wordWrap/>
    </w:pPr>
    <w:rPr>
      <w:shd w:val="clear"/>
      <w:sz w:val="21"/>
      <w:szCs w:val="21"/>
      <w:w w:val="100"/>
    </w:rPr>
  </w:style>
  <w:style w:styleId="PO15" w:type="paragraph">
    <w:name w:val="heading 9"/>
    <w:link w:val="PO-1"/>
    <w:qFormat/>
    <w:uiPriority w:val="15"/>
    <w:pPr>
      <w:autoSpaceDE w:val="1"/>
      <w:autoSpaceDN w:val="1"/>
      <w:ind w:left="2200" w:hanging="400"/>
      <w:jc w:val="both"/>
      <w:widowControl/>
      <w:wordWrap/>
    </w:pPr>
    <w:rPr>
      <w:shd w:val="clear"/>
      <w:sz w:val="21"/>
      <w:szCs w:val="21"/>
      <w:w w:val="100"/>
    </w:rPr>
  </w:style>
  <w:style w:styleId="PO16" w:type="paragraph">
    <w:name w:val="Subtitle"/>
    <w:link w:val="PO-1"/>
    <w:qFormat/>
    <w:uiPriority w:val="16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1"/>
      <w:szCs w:val="21"/>
      <w:w w:val="100"/>
    </w:rPr>
  </w:style>
  <w:style w:styleId="PO18" w:type="character">
    <w:name w:val="Emphasis"/>
    <w:qFormat/>
    <w:uiPriority w:val="18"/>
    <w:rPr>
      <w:i/>
      <w:shd w:val="clear"/>
      <w:sz w:val="21"/>
      <w:szCs w:val="21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1"/>
      <w:szCs w:val="21"/>
      <w:w w:val="100"/>
    </w:rPr>
  </w:style>
  <w:style w:styleId="PO20" w:type="character">
    <w:name w:val="Strong"/>
    <w:qFormat/>
    <w:uiPriority w:val="20"/>
    <w:rPr>
      <w:b/>
      <w:shd w:val="clear"/>
      <w:sz w:val="21"/>
      <w:szCs w:val="21"/>
      <w:w w:val="100"/>
    </w:rPr>
  </w:style>
  <w:style w:styleId="PO21" w:type="paragraph">
    <w:name w:val="Quote"/>
    <w:link w:val="PO-1"/>
    <w:qFormat/>
    <w:uiPriority w:val="21"/>
    <w:pPr>
      <w:autoSpaceDE w:val="1"/>
      <w:autoSpaceDN w:val="1"/>
      <w:ind w:left="864" w:right="864" w:firstLine="0"/>
      <w:jc w:val="center"/>
      <w:widowControl/>
      <w:wordWrap/>
    </w:pPr>
    <w:rPr>
      <w:color w:val="404040"/>
      <w:i/>
      <w:shd w:val="clear"/>
      <w:sz w:val="21"/>
      <w:szCs w:val="21"/>
      <w:w w:val="100"/>
    </w:rPr>
  </w:style>
  <w:style w:styleId="PO22" w:type="paragraph">
    <w:name w:val="Intense Quote"/>
    <w:link w:val="PO-1"/>
    <w:qFormat/>
    <w:uiPriority w:val="22"/>
    <w:pPr>
      <w:autoSpaceDE w:val="1"/>
      <w:autoSpaceDN w:val="1"/>
      <w:ind w:left="950" w:right="950" w:firstLine="0"/>
      <w:jc w:val="center"/>
      <w:widowControl/>
      <w:wordWrap/>
    </w:pPr>
    <w:rPr>
      <w:color w:val="5B9BD5"/>
      <w:i/>
      <w:shd w:val="clear"/>
      <w:sz w:val="21"/>
      <w:szCs w:val="21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1"/>
      <w:szCs w:val="21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1"/>
      <w:szCs w:val="21"/>
      <w:w w:val="100"/>
    </w:rPr>
  </w:style>
  <w:style w:styleId="PO25" w:type="character">
    <w:name w:val="Book Title"/>
    <w:qFormat/>
    <w:uiPriority w:val="25"/>
    <w:rPr>
      <w:i/>
      <w:b/>
      <w:shd w:val="clear"/>
      <w:sz w:val="21"/>
      <w:szCs w:val="21"/>
      <w:w w:val="100"/>
    </w:rPr>
  </w:style>
  <w:style w:styleId="PO26" w:type="paragraph">
    <w:name w:val="List Paragraph"/>
    <w:basedOn w:val="PO1"/>
    <w:qFormat/>
    <w:uiPriority w:val="26"/>
    <w:pPr>
      <w:ind w:firstLine="420"/>
      <w:widowControl/>
    </w:pPr>
    <w:rPr>
      <w:color w:val="000000"/>
      <w:rFonts w:ascii="等线" w:eastAsia="等线" w:hAnsi="等线"/>
      <w:shd w:val="clear"/>
      <w:sz w:val="21"/>
      <w:szCs w:val="21"/>
      <w:w w:val="100"/>
    </w:rPr>
  </w:style>
  <w:style w:styleId="PO27" w:type="paragraph">
    <w:name w:val="TOC Heading"/>
    <w:link w:val="PO-1"/>
    <w:qFormat/>
    <w:uiPriority w:val="27"/>
    <w:unhideWhenUsed/>
    <w:pPr>
      <w:autoSpaceDE w:val="1"/>
      <w:autoSpaceDN w:val="1"/>
      <w:widowControl/>
      <w:wordWrap/>
    </w:pPr>
    <w:rPr>
      <w:color w:val="2E74B5"/>
      <w:shd w:val="clear"/>
      <w:sz w:val="32"/>
      <w:szCs w:val="32"/>
      <w:w w:val="100"/>
    </w:rPr>
  </w:style>
  <w:style w:styleId="PO28" w:type="paragraph">
    <w:name w:val="toc 1"/>
    <w:link w:val="PO-1"/>
    <w:qFormat/>
    <w:uiPriority w:val="28"/>
    <w:unhideWhenUsed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29" w:type="paragraph">
    <w:name w:val="toc 2"/>
    <w:link w:val="PO-1"/>
    <w:qFormat/>
    <w:uiPriority w:val="29"/>
    <w:unhideWhenUsed/>
    <w:pPr>
      <w:autoSpaceDE w:val="1"/>
      <w:autoSpaceDN w:val="1"/>
      <w:ind w:left="425" w:firstLine="0"/>
      <w:jc w:val="both"/>
      <w:widowControl/>
      <w:wordWrap/>
    </w:pPr>
    <w:rPr>
      <w:shd w:val="clear"/>
      <w:sz w:val="21"/>
      <w:szCs w:val="21"/>
      <w:w w:val="100"/>
    </w:rPr>
  </w:style>
  <w:style w:styleId="PO30" w:type="paragraph">
    <w:name w:val="toc 3"/>
    <w:link w:val="PO-1"/>
    <w:qFormat/>
    <w:uiPriority w:val="30"/>
    <w:unhideWhenUsed/>
    <w:pPr>
      <w:autoSpaceDE w:val="1"/>
      <w:autoSpaceDN w:val="1"/>
      <w:ind w:left="850" w:firstLine="0"/>
      <w:jc w:val="both"/>
      <w:widowControl/>
      <w:wordWrap/>
    </w:pPr>
    <w:rPr>
      <w:shd w:val="clear"/>
      <w:sz w:val="21"/>
      <w:szCs w:val="21"/>
      <w:w w:val="100"/>
    </w:rPr>
  </w:style>
  <w:style w:styleId="PO31" w:type="paragraph">
    <w:name w:val="toc 4"/>
    <w:link w:val="PO-1"/>
    <w:qFormat/>
    <w:uiPriority w:val="31"/>
    <w:unhideWhenUsed/>
    <w:pPr>
      <w:autoSpaceDE w:val="1"/>
      <w:autoSpaceDN w:val="1"/>
      <w:ind w:left="1275" w:firstLine="0"/>
      <w:jc w:val="both"/>
      <w:widowControl/>
      <w:wordWrap/>
    </w:pPr>
    <w:rPr>
      <w:shd w:val="clear"/>
      <w:sz w:val="21"/>
      <w:szCs w:val="21"/>
      <w:w w:val="100"/>
    </w:rPr>
  </w:style>
  <w:style w:styleId="PO32" w:type="paragraph">
    <w:name w:val="toc 5"/>
    <w:link w:val="PO-1"/>
    <w:qFormat/>
    <w:uiPriority w:val="32"/>
    <w:unhideWhenUsed/>
    <w:pPr>
      <w:autoSpaceDE w:val="1"/>
      <w:autoSpaceDN w:val="1"/>
      <w:ind w:left="1700" w:firstLine="0"/>
      <w:jc w:val="both"/>
      <w:widowControl/>
      <w:wordWrap/>
    </w:pPr>
    <w:rPr>
      <w:shd w:val="clear"/>
      <w:sz w:val="21"/>
      <w:szCs w:val="21"/>
      <w:w w:val="100"/>
    </w:rPr>
  </w:style>
  <w:style w:styleId="PO33" w:type="paragraph">
    <w:name w:val="toc 6"/>
    <w:link w:val="PO-1"/>
    <w:qFormat/>
    <w:uiPriority w:val="33"/>
    <w:unhideWhenUsed/>
    <w:pPr>
      <w:autoSpaceDE w:val="1"/>
      <w:autoSpaceDN w:val="1"/>
      <w:ind w:left="2125" w:firstLine="0"/>
      <w:jc w:val="both"/>
      <w:widowControl/>
      <w:wordWrap/>
    </w:pPr>
    <w:rPr>
      <w:shd w:val="clear"/>
      <w:sz w:val="21"/>
      <w:szCs w:val="21"/>
      <w:w w:val="100"/>
    </w:rPr>
  </w:style>
  <w:style w:styleId="PO34" w:type="paragraph">
    <w:name w:val="toc 7"/>
    <w:link w:val="PO-1"/>
    <w:qFormat/>
    <w:uiPriority w:val="34"/>
    <w:unhideWhenUsed/>
    <w:pPr>
      <w:autoSpaceDE w:val="1"/>
      <w:autoSpaceDN w:val="1"/>
      <w:ind w:left="2550" w:firstLine="0"/>
      <w:jc w:val="both"/>
      <w:widowControl/>
      <w:wordWrap/>
    </w:pPr>
    <w:rPr>
      <w:shd w:val="clear"/>
      <w:sz w:val="21"/>
      <w:szCs w:val="21"/>
      <w:w w:val="100"/>
    </w:rPr>
  </w:style>
  <w:style w:styleId="PO35" w:type="paragraph">
    <w:name w:val="toc 8"/>
    <w:link w:val="PO-1"/>
    <w:qFormat/>
    <w:uiPriority w:val="35"/>
    <w:unhideWhenUsed/>
    <w:pPr>
      <w:autoSpaceDE w:val="1"/>
      <w:autoSpaceDN w:val="1"/>
      <w:ind w:left="2975" w:firstLine="0"/>
      <w:jc w:val="both"/>
      <w:widowControl/>
      <w:wordWrap/>
    </w:pPr>
    <w:rPr>
      <w:shd w:val="clear"/>
      <w:sz w:val="21"/>
      <w:szCs w:val="21"/>
      <w:w w:val="100"/>
    </w:rPr>
  </w:style>
  <w:style w:styleId="PO36" w:type="paragraph">
    <w:name w:val="toc 9"/>
    <w:link w:val="PO-1"/>
    <w:qFormat/>
    <w:uiPriority w:val="36"/>
    <w:unhideWhenUsed/>
    <w:pPr>
      <w:autoSpaceDE w:val="1"/>
      <w:autoSpaceDN w:val="1"/>
      <w:ind w:left="3400" w:firstLine="0"/>
      <w:jc w:val="both"/>
      <w:widowControl/>
      <w:wordWrap/>
    </w:pPr>
    <w:rPr>
      <w:shd w:val="clear"/>
      <w:sz w:val="21"/>
      <w:szCs w:val="21"/>
      <w:w w:val="100"/>
    </w:r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152" w:type="paragraph">
    <w:name w:val="Balloon Text"/>
    <w:basedOn w:val="PO1"/>
    <w:link w:val="PO158"/>
    <w:uiPriority w:val="152"/>
    <w:semiHidden/>
    <w:unhideWhenUsed/>
    <w:rPr>
      <w:shd w:val="clear"/>
      <w:sz w:val="18"/>
      <w:szCs w:val="18"/>
      <w:w w:val="100"/>
    </w:rPr>
  </w:style>
  <w:style w:styleId="PO153" w:type="character">
    <w:name w:val="Hyperlink"/>
    <w:basedOn w:val="PO2"/>
    <w:uiPriority w:val="153"/>
    <w:rPr>
      <w:shd w:val="clear"/>
      <w:sz w:val="20"/>
      <w:szCs w:val="20"/>
      <w:u w:val="single"/>
      <w:w w:val="100"/>
    </w:rPr>
  </w:style>
  <w:style w:customStyle="1" w:styleId="PO154" w:type="table">
    <w:name w:val="Table Normal"/>
    <w:uiPriority w:val="154"/>
    <w:tblPr>
      <w:tblCellMar>
        <w:bottom w:type="dxa" w:w="0"/>
        <w:left w:type="dxa" w:w="0"/>
        <w:right w:type="dxa" w:w="0"/>
        <w:top w:type="dxa" w:w="0"/>
      </w:tblCellMar>
    </w:tblPr>
  </w:style>
  <w:style w:customStyle="1" w:styleId="PO155" w:type="paragraph">
    <w:name w:val="页眉与页脚"/>
    <w:uiPriority w:val="155"/>
    <w:pPr>
      <w:autoSpaceDE w:val="1"/>
      <w:autoSpaceDN w:val="1"/>
      <w:tabs>
        <w:tab w:val="right" w:pos="9020"/>
      </w:tabs>
      <w:widowControl/>
      <w:wordWrap/>
    </w:pPr>
    <w:rPr>
      <w:color w:val="000000"/>
      <w:rFonts w:ascii="Helvetica Neue" w:eastAsia="Arial Unicode MS" w:hAnsi="Helvetica Neue"/>
      <w:shd w:val="clear"/>
      <w:sz w:val="24"/>
      <w:szCs w:val="24"/>
      <w:w w:val="100"/>
    </w:rPr>
  </w:style>
  <w:style w:customStyle="1" w:styleId="PO156" w:type="character">
    <w:name w:val="链接"/>
    <w:qFormat/>
    <w:uiPriority w:val="156"/>
    <w:rPr>
      <w:color w:val="0563C1"/>
      <w:shd w:val="clear"/>
      <w:sz w:val="20"/>
      <w:szCs w:val="20"/>
      <w:u w:val="single" w:color="0563C1"/>
      <w:w w:val="100"/>
    </w:rPr>
  </w:style>
  <w:style w:customStyle="1" w:styleId="PO157" w:type="character">
    <w:name w:val="Hyperlink.0"/>
    <w:basedOn w:val="PO156"/>
    <w:qFormat/>
    <w:uiPriority w:val="157"/>
    <w:rPr>
      <w:color w:val="0563C1"/>
      <w:rFonts w:ascii="微软雅黑" w:eastAsia="微软雅黑" w:hAnsi="微软雅黑"/>
      <w:shd w:val="clear"/>
      <w:sz w:val="20"/>
      <w:szCs w:val="20"/>
      <w:u w:val="single" w:color="0563C1"/>
      <w:w w:val="100"/>
    </w:rPr>
  </w:style>
  <w:style w:customStyle="1" w:styleId="PO158" w:type="character">
    <w:name w:val="批注框文本 字符"/>
    <w:basedOn w:val="PO2"/>
    <w:link w:val="PO152"/>
    <w:qFormat/>
    <w:uiPriority w:val="158"/>
    <w:semiHidden/>
    <w:rPr>
      <w:color w:val="000000"/>
      <w:rFonts w:ascii="等线" w:eastAsia="等线" w:hAnsi="等线"/>
      <w:shd w:val="clear"/>
      <w:sz w:val="18"/>
      <w:szCs w:val="18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6.png"></Relationship><Relationship Id="rId6" Type="http://schemas.openxmlformats.org/officeDocument/2006/relationships/image" Target="media/image7.jpeg"></Relationship><Relationship Id="rId7" Type="http://schemas.openxmlformats.org/officeDocument/2006/relationships/image" Target="media/image8.png"></Relationship><Relationship Id="rId8" Type="http://schemas.openxmlformats.org/officeDocument/2006/relationships/image" Target="media/image9.png"></Relationship><Relationship Id="rId9" Type="http://schemas.openxmlformats.org/officeDocument/2006/relationships/image" Target="media/image10.png"></Relationship><Relationship Id="rId10" Type="http://schemas.openxmlformats.org/officeDocument/2006/relationships/header" Target="header2.xml"></Relationship><Relationship Id="rId11" Type="http://schemas.openxmlformats.org/officeDocument/2006/relationships/footer" Target="footer3.xml"></Relationship><Relationship Id="rId12" Type="http://schemas.openxmlformats.org/officeDocument/2006/relationships/numbering" Target="numbering.xml"></Relationship><Relationship Id="rId13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15</Lines>
  <LinksUpToDate>false</LinksUpToDate>
  <Pages>2</Pages>
  <Paragraphs>4</Paragraphs>
  <Words>318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  <dcterms:modified xsi:type="dcterms:W3CDTF">2020-02-20T03:15:36Z</dcterms:modified>
</cp:coreProperties>
</file>